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7E5E" w14:textId="577EA702" w:rsidR="002F215E" w:rsidRP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UMOWA</w:t>
      </w:r>
    </w:p>
    <w:p w14:paraId="398CBB3C" w14:textId="6ED4B711" w:rsidR="002F215E" w:rsidRDefault="002F215E" w:rsidP="00A60A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zawarta pomiędzy uczestnikiem mobilności zagranicznej a organizacją wysyłającą w ramach projektu </w:t>
      </w:r>
      <w:bookmarkStart w:id="0" w:name="_Hlk135388193"/>
      <w:r w:rsidRPr="002F215E">
        <w:rPr>
          <w:rFonts w:ascii="Times New Roman" w:hAnsi="Times New Roman" w:cs="Times New Roman"/>
          <w:b/>
        </w:rPr>
        <w:t xml:space="preserve">„Zagraniczna mobilność </w:t>
      </w:r>
      <w:r w:rsidR="002619AE" w:rsidRPr="002F215E">
        <w:rPr>
          <w:rFonts w:ascii="Times New Roman" w:hAnsi="Times New Roman" w:cs="Times New Roman"/>
          <w:b/>
        </w:rPr>
        <w:t>edukacyjn</w:t>
      </w:r>
      <w:r w:rsidR="002619AE">
        <w:rPr>
          <w:rFonts w:ascii="Times New Roman" w:hAnsi="Times New Roman" w:cs="Times New Roman"/>
          <w:b/>
        </w:rPr>
        <w:t>a</w:t>
      </w:r>
      <w:r w:rsidR="002619AE" w:rsidRPr="002F215E">
        <w:rPr>
          <w:rFonts w:ascii="Times New Roman" w:hAnsi="Times New Roman" w:cs="Times New Roman"/>
          <w:b/>
        </w:rPr>
        <w:t xml:space="preserve"> </w:t>
      </w:r>
      <w:r w:rsidRPr="002F215E">
        <w:rPr>
          <w:rFonts w:ascii="Times New Roman" w:hAnsi="Times New Roman" w:cs="Times New Roman"/>
          <w:b/>
        </w:rPr>
        <w:t xml:space="preserve">uczniów i kadry edukacji szkolnej” </w:t>
      </w:r>
      <w:bookmarkEnd w:id="0"/>
      <w:r w:rsidRPr="002F215E">
        <w:rPr>
          <w:rFonts w:ascii="Times New Roman" w:hAnsi="Times New Roman" w:cs="Times New Roman"/>
          <w:b/>
        </w:rPr>
        <w:t>realizowanego ze środków programu FERS na zasadach Programu Erasmus+ sektor Edukacja szkolna</w:t>
      </w:r>
    </w:p>
    <w:p w14:paraId="3DB57B81" w14:textId="77777777" w:rsidR="00A60A47" w:rsidRDefault="00A60A47" w:rsidP="00A60A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05E840D2" w14:textId="77777777" w:rsidTr="005D5062">
        <w:tc>
          <w:tcPr>
            <w:tcW w:w="3823" w:type="dxa"/>
          </w:tcPr>
          <w:p w14:paraId="6A728688" w14:textId="77777777" w:rsidR="002F215E" w:rsidRPr="002F215E" w:rsidRDefault="002F215E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Pełna nazwa urzędowa organizacji wysyłającej:</w:t>
            </w:r>
          </w:p>
        </w:tc>
        <w:tc>
          <w:tcPr>
            <w:tcW w:w="5381" w:type="dxa"/>
          </w:tcPr>
          <w:p w14:paraId="46A0123B" w14:textId="17CDED8B" w:rsidR="002F215E" w:rsidRPr="002F215E" w:rsidRDefault="00A60A47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A60A47">
              <w:rPr>
                <w:rFonts w:ascii="Times New Roman" w:hAnsi="Times New Roman" w:cs="Times New Roman"/>
              </w:rPr>
              <w:t>Zespół Szkół im. Stanisława Staszica w Miętnem</w:t>
            </w:r>
          </w:p>
        </w:tc>
      </w:tr>
      <w:tr w:rsidR="002F215E" w:rsidRPr="002F215E" w14:paraId="78C642F8" w14:textId="77777777" w:rsidTr="005D5062">
        <w:tc>
          <w:tcPr>
            <w:tcW w:w="3823" w:type="dxa"/>
          </w:tcPr>
          <w:p w14:paraId="3A0B7488" w14:textId="77777777" w:rsidR="002F215E" w:rsidRPr="002F215E" w:rsidRDefault="002F215E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Oficjalny adres organizacji wysyłającej:</w:t>
            </w:r>
          </w:p>
        </w:tc>
        <w:tc>
          <w:tcPr>
            <w:tcW w:w="5381" w:type="dxa"/>
          </w:tcPr>
          <w:p w14:paraId="648260BE" w14:textId="5E327A1F" w:rsidR="002F215E" w:rsidRPr="002F215E" w:rsidRDefault="00A60A47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A60A47">
              <w:rPr>
                <w:rFonts w:ascii="Times New Roman" w:hAnsi="Times New Roman" w:cs="Times New Roman"/>
              </w:rPr>
              <w:t>ul. Główna 49</w:t>
            </w:r>
          </w:p>
        </w:tc>
      </w:tr>
      <w:tr w:rsidR="002F215E" w:rsidRPr="002F215E" w14:paraId="170A1D63" w14:textId="77777777" w:rsidTr="005D5062">
        <w:tc>
          <w:tcPr>
            <w:tcW w:w="3823" w:type="dxa"/>
          </w:tcPr>
          <w:p w14:paraId="69041E26" w14:textId="77777777" w:rsidR="002F215E" w:rsidRPr="002F215E" w:rsidRDefault="002F215E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Kod pocztowy i miejscowość:</w:t>
            </w:r>
          </w:p>
        </w:tc>
        <w:tc>
          <w:tcPr>
            <w:tcW w:w="5381" w:type="dxa"/>
          </w:tcPr>
          <w:p w14:paraId="5E0593F6" w14:textId="00E3B283" w:rsidR="002F215E" w:rsidRPr="002F215E" w:rsidRDefault="00A60A47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A60A47">
              <w:rPr>
                <w:rFonts w:ascii="Times New Roman" w:hAnsi="Times New Roman" w:cs="Times New Roman"/>
              </w:rPr>
              <w:t>08-400 Miętne</w:t>
            </w:r>
          </w:p>
        </w:tc>
      </w:tr>
      <w:tr w:rsidR="002F215E" w:rsidRPr="002F215E" w14:paraId="4E9E29DE" w14:textId="77777777" w:rsidTr="005D5062">
        <w:tc>
          <w:tcPr>
            <w:tcW w:w="3823" w:type="dxa"/>
          </w:tcPr>
          <w:p w14:paraId="11FAC9A7" w14:textId="77777777" w:rsidR="002F215E" w:rsidRPr="002F215E" w:rsidRDefault="002F215E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Rodzaj działania:</w:t>
            </w:r>
          </w:p>
        </w:tc>
        <w:tc>
          <w:tcPr>
            <w:tcW w:w="5381" w:type="dxa"/>
          </w:tcPr>
          <w:p w14:paraId="5D16CC08" w14:textId="4D0195B0" w:rsidR="002F215E" w:rsidRPr="00A60A47" w:rsidRDefault="00FA32CE" w:rsidP="00A60A47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60A47">
              <w:rPr>
                <w:rFonts w:ascii="Times New Roman" w:hAnsi="Times New Roman" w:cs="Times New Roman"/>
                <w:szCs w:val="24"/>
              </w:rPr>
              <w:t>Wyjazd ucznia na grupową mobilność uczniów</w:t>
            </w:r>
          </w:p>
        </w:tc>
      </w:tr>
      <w:tr w:rsidR="002F215E" w:rsidRPr="002F215E" w14:paraId="29FEF260" w14:textId="77777777" w:rsidTr="005D5062">
        <w:tc>
          <w:tcPr>
            <w:tcW w:w="3823" w:type="dxa"/>
          </w:tcPr>
          <w:p w14:paraId="24B9171F" w14:textId="77777777" w:rsidR="002F215E" w:rsidRPr="002F215E" w:rsidRDefault="002F215E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mobilności w programie FERS:</w:t>
            </w:r>
          </w:p>
        </w:tc>
        <w:tc>
          <w:tcPr>
            <w:tcW w:w="5381" w:type="dxa"/>
          </w:tcPr>
          <w:p w14:paraId="6BB8C232" w14:textId="4DC902E1" w:rsidR="002F215E" w:rsidRPr="002F215E" w:rsidRDefault="00A60A47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A60A47">
              <w:rPr>
                <w:rFonts w:ascii="Times New Roman" w:hAnsi="Times New Roman" w:cs="Times New Roman"/>
                <w:szCs w:val="24"/>
              </w:rPr>
              <w:t>2022-2-PL01-KA122-SCH-000101633</w:t>
            </w:r>
          </w:p>
        </w:tc>
      </w:tr>
    </w:tbl>
    <w:p w14:paraId="5E18DF1B" w14:textId="13B55AC7" w:rsidR="002F215E" w:rsidRPr="002F215E" w:rsidRDefault="00980256" w:rsidP="002F215E">
      <w:pPr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dalej zwany/-a „</w:t>
      </w:r>
      <w:r w:rsidR="0037037D" w:rsidRPr="00CA2A0E">
        <w:rPr>
          <w:rFonts w:ascii="Times New Roman" w:hAnsi="Times New Roman" w:cs="Times New Roman"/>
          <w:b/>
          <w:bCs/>
        </w:rPr>
        <w:t>I</w:t>
      </w:r>
      <w:r w:rsidRPr="00CA2A0E">
        <w:rPr>
          <w:rFonts w:ascii="Times New Roman" w:hAnsi="Times New Roman" w:cs="Times New Roman"/>
          <w:b/>
          <w:bCs/>
        </w:rPr>
        <w:t>nstytucją</w:t>
      </w:r>
      <w:r w:rsidRPr="00980256">
        <w:rPr>
          <w:rFonts w:ascii="Times New Roman" w:hAnsi="Times New Roman" w:cs="Times New Roman"/>
        </w:rPr>
        <w:t xml:space="preserve">”, reprezentowana do celów podpisania niniejszej </w:t>
      </w:r>
      <w:r w:rsidR="0025356F">
        <w:rPr>
          <w:rFonts w:ascii="Times New Roman" w:hAnsi="Times New Roman" w:cs="Times New Roman"/>
        </w:rPr>
        <w:t>U</w:t>
      </w:r>
      <w:r w:rsidRPr="00980256">
        <w:rPr>
          <w:rFonts w:ascii="Times New Roman" w:hAnsi="Times New Roman" w:cs="Times New Roman"/>
        </w:rPr>
        <w:t>mowy 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3245E00D" w14:textId="77777777" w:rsidTr="00344F42">
        <w:tc>
          <w:tcPr>
            <w:tcW w:w="3823" w:type="dxa"/>
          </w:tcPr>
          <w:p w14:paraId="7B33E81F" w14:textId="77777777" w:rsidR="002F215E" w:rsidRPr="002F215E" w:rsidRDefault="002F215E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Imię i nazwisko prawnego reprezentanta organizacji wysyłającej</w:t>
            </w:r>
          </w:p>
        </w:tc>
        <w:tc>
          <w:tcPr>
            <w:tcW w:w="5381" w:type="dxa"/>
          </w:tcPr>
          <w:p w14:paraId="115CDAE3" w14:textId="77777777" w:rsidR="002F215E" w:rsidRPr="002F215E" w:rsidRDefault="002F215E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Stanowisko</w:t>
            </w:r>
          </w:p>
        </w:tc>
      </w:tr>
      <w:tr w:rsidR="002F215E" w:rsidRPr="002F215E" w14:paraId="5A98BA8A" w14:textId="77777777" w:rsidTr="00344F42">
        <w:tc>
          <w:tcPr>
            <w:tcW w:w="3823" w:type="dxa"/>
          </w:tcPr>
          <w:p w14:paraId="3DB1254B" w14:textId="6999EC8B" w:rsidR="002F215E" w:rsidRPr="002F215E" w:rsidRDefault="00A60A47" w:rsidP="00A60A47">
            <w:pPr>
              <w:spacing w:after="0"/>
              <w:rPr>
                <w:rFonts w:ascii="Times New Roman" w:hAnsi="Times New Roman" w:cs="Times New Roman"/>
              </w:rPr>
            </w:pPr>
            <w:r w:rsidRPr="00A60A47">
              <w:rPr>
                <w:rFonts w:ascii="Times New Roman" w:hAnsi="Times New Roman" w:cs="Times New Roman"/>
              </w:rPr>
              <w:t>Lilla Nawrocka</w:t>
            </w:r>
          </w:p>
        </w:tc>
        <w:tc>
          <w:tcPr>
            <w:tcW w:w="5381" w:type="dxa"/>
          </w:tcPr>
          <w:p w14:paraId="4FF08E87" w14:textId="5BDB9526" w:rsidR="002F215E" w:rsidRPr="002F215E" w:rsidRDefault="00A60A47" w:rsidP="00A60A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</w:tc>
      </w:tr>
    </w:tbl>
    <w:p w14:paraId="4A8F4CB4" w14:textId="2F683F7D" w:rsidR="00980256" w:rsidRPr="002F215E" w:rsidRDefault="00052EE1" w:rsidP="00A60A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344F42" w14:paraId="57ECB15A" w14:textId="77777777" w:rsidTr="00344F42">
        <w:tc>
          <w:tcPr>
            <w:tcW w:w="3823" w:type="dxa"/>
          </w:tcPr>
          <w:p w14:paraId="6C09DB9C" w14:textId="1F5D2359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</w:p>
        </w:tc>
        <w:tc>
          <w:tcPr>
            <w:tcW w:w="5381" w:type="dxa"/>
          </w:tcPr>
          <w:p w14:paraId="513ACD8E" w14:textId="789AA17B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 xml:space="preserve">[imię i nazwisko </w:t>
            </w:r>
            <w:r w:rsidR="00052EE1">
              <w:rPr>
                <w:rFonts w:ascii="Times New Roman" w:hAnsi="Times New Roman" w:cs="Times New Roman"/>
                <w:highlight w:val="yellow"/>
              </w:rPr>
              <w:t>u</w:t>
            </w:r>
            <w:r w:rsidRPr="00344F42">
              <w:rPr>
                <w:rFonts w:ascii="Times New Roman" w:hAnsi="Times New Roman" w:cs="Times New Roman"/>
                <w:highlight w:val="yellow"/>
              </w:rPr>
              <w:t>czestnika]</w:t>
            </w:r>
          </w:p>
        </w:tc>
      </w:tr>
      <w:tr w:rsidR="00395360" w14:paraId="523B804A" w14:textId="77777777" w:rsidTr="00344F42">
        <w:tc>
          <w:tcPr>
            <w:tcW w:w="3823" w:type="dxa"/>
          </w:tcPr>
          <w:p w14:paraId="268A5ADC" w14:textId="788E08CC" w:rsidR="00395360" w:rsidRDefault="00395360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52EE1">
              <w:rPr>
                <w:rFonts w:ascii="Times New Roman" w:hAnsi="Times New Roman" w:cs="Times New Roman"/>
              </w:rPr>
              <w:t>ESEL</w:t>
            </w:r>
          </w:p>
        </w:tc>
        <w:tc>
          <w:tcPr>
            <w:tcW w:w="5381" w:type="dxa"/>
          </w:tcPr>
          <w:p w14:paraId="24CC71EE" w14:textId="77777777" w:rsidR="00395360" w:rsidRDefault="00395360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CE3B04" w14:paraId="1EE56630" w14:textId="77777777" w:rsidTr="00344F42">
        <w:tc>
          <w:tcPr>
            <w:tcW w:w="3823" w:type="dxa"/>
          </w:tcPr>
          <w:p w14:paraId="32D0D193" w14:textId="58AF59F7" w:rsidR="00CE3B04" w:rsidRDefault="00CE3B04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5381" w:type="dxa"/>
          </w:tcPr>
          <w:p w14:paraId="1004B020" w14:textId="77777777" w:rsidR="00CE3B04" w:rsidRPr="00344F42" w:rsidRDefault="00CE3B04" w:rsidP="002F215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F42" w14:paraId="34D55C28" w14:textId="77777777" w:rsidTr="00344F42">
        <w:tc>
          <w:tcPr>
            <w:tcW w:w="3823" w:type="dxa"/>
          </w:tcPr>
          <w:p w14:paraId="4301AB99" w14:textId="00246C6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381" w:type="dxa"/>
          </w:tcPr>
          <w:p w14:paraId="3220F149" w14:textId="4E8B6B48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>[pełny adres]</w:t>
            </w:r>
          </w:p>
        </w:tc>
      </w:tr>
      <w:tr w:rsidR="00344F42" w14:paraId="2E7FDD73" w14:textId="77777777" w:rsidTr="00344F42">
        <w:tc>
          <w:tcPr>
            <w:tcW w:w="3823" w:type="dxa"/>
          </w:tcPr>
          <w:p w14:paraId="783D2DD0" w14:textId="12360ED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381" w:type="dxa"/>
          </w:tcPr>
          <w:p w14:paraId="5E13891C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26EBAA65" w14:textId="77777777" w:rsidTr="00344F42">
        <w:tc>
          <w:tcPr>
            <w:tcW w:w="3823" w:type="dxa"/>
          </w:tcPr>
          <w:p w14:paraId="7A5F5C4A" w14:textId="147E79A8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81" w:type="dxa"/>
          </w:tcPr>
          <w:p w14:paraId="37648915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5D70CB61" w14:textId="77777777" w:rsidTr="00344F42">
        <w:tc>
          <w:tcPr>
            <w:tcW w:w="3823" w:type="dxa"/>
          </w:tcPr>
          <w:p w14:paraId="39F4AE46" w14:textId="11F5C18D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szkolny</w:t>
            </w:r>
          </w:p>
        </w:tc>
        <w:tc>
          <w:tcPr>
            <w:tcW w:w="5381" w:type="dxa"/>
          </w:tcPr>
          <w:p w14:paraId="7ACE7523" w14:textId="433041C5" w:rsidR="00344F42" w:rsidRDefault="00A60A47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1E40">
              <w:rPr>
                <w:rFonts w:ascii="Times New Roman" w:hAnsi="Times New Roman" w:cs="Times New Roman"/>
              </w:rPr>
              <w:t>3/2024</w:t>
            </w:r>
          </w:p>
        </w:tc>
      </w:tr>
    </w:tbl>
    <w:p w14:paraId="15A14C7E" w14:textId="49AF49BA" w:rsidR="002F215E" w:rsidRDefault="002F215E" w:rsidP="00344F42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dalej zwany/-a „</w:t>
      </w:r>
      <w:r w:rsidRPr="00CA2A0E">
        <w:rPr>
          <w:rFonts w:ascii="Times New Roman" w:hAnsi="Times New Roman" w:cs="Times New Roman"/>
          <w:b/>
          <w:bCs/>
        </w:rPr>
        <w:t>Uczestnikiem</w:t>
      </w:r>
      <w:r w:rsidRPr="002F215E">
        <w:rPr>
          <w:rFonts w:ascii="Times New Roman" w:hAnsi="Times New Roman" w:cs="Times New Roman"/>
        </w:rPr>
        <w:t>”</w:t>
      </w:r>
      <w:r w:rsidR="00980256">
        <w:rPr>
          <w:rFonts w:ascii="Times New Roman" w:hAnsi="Times New Roman" w:cs="Times New Roman"/>
        </w:rPr>
        <w:t>.</w:t>
      </w:r>
    </w:p>
    <w:p w14:paraId="66AEE810" w14:textId="09811EA6" w:rsidR="00980256" w:rsidRPr="00980256" w:rsidRDefault="00980256" w:rsidP="00980256">
      <w:pPr>
        <w:jc w:val="both"/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Strony uzgodniły Warunki i Załączniki wymienione poniżej</w:t>
      </w:r>
      <w:r w:rsidR="0025356F">
        <w:rPr>
          <w:rFonts w:ascii="Times New Roman" w:hAnsi="Times New Roman" w:cs="Times New Roman"/>
        </w:rPr>
        <w:t>, które</w:t>
      </w:r>
      <w:r w:rsidRPr="00980256">
        <w:rPr>
          <w:rFonts w:ascii="Times New Roman" w:hAnsi="Times New Roman" w:cs="Times New Roman"/>
        </w:rPr>
        <w:t xml:space="preserve"> stanowią integralną część </w:t>
      </w:r>
      <w:r w:rsidR="0025356F">
        <w:rPr>
          <w:rFonts w:ascii="Times New Roman" w:hAnsi="Times New Roman" w:cs="Times New Roman"/>
        </w:rPr>
        <w:t xml:space="preserve">niniejszej </w:t>
      </w:r>
      <w:r w:rsidRPr="00980256">
        <w:rPr>
          <w:rFonts w:ascii="Times New Roman" w:hAnsi="Times New Roman" w:cs="Times New Roman"/>
        </w:rPr>
        <w:t>Umowy (zwanej dalej „</w:t>
      </w:r>
      <w:r w:rsidRPr="00CA2A0E">
        <w:rPr>
          <w:rFonts w:ascii="Times New Roman" w:hAnsi="Times New Roman" w:cs="Times New Roman"/>
          <w:b/>
          <w:bCs/>
        </w:rPr>
        <w:t>Umową</w:t>
      </w:r>
      <w:r w:rsidRPr="00980256">
        <w:rPr>
          <w:rFonts w:ascii="Times New Roman" w:hAnsi="Times New Roman" w:cs="Times New Roman"/>
        </w:rPr>
        <w:t>”):</w:t>
      </w:r>
    </w:p>
    <w:p w14:paraId="7586A097" w14:textId="793D3A48" w:rsidR="00FA32CE" w:rsidRPr="002F215E" w:rsidRDefault="002F215E" w:rsidP="00A60A47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</w:rPr>
      </w:pPr>
      <w:r w:rsidRPr="00CA2A0E">
        <w:rPr>
          <w:rFonts w:ascii="Times New Roman" w:hAnsi="Times New Roman" w:cs="Times New Roman"/>
          <w:b/>
          <w:bCs/>
        </w:rPr>
        <w:t>Załącznik I</w:t>
      </w:r>
      <w:r w:rsidRPr="00CA2A0E">
        <w:rPr>
          <w:rFonts w:ascii="Times New Roman" w:hAnsi="Times New Roman" w:cs="Times New Roman"/>
          <w:b/>
          <w:bCs/>
        </w:rPr>
        <w:tab/>
      </w:r>
      <w:r w:rsidR="00FA32CE" w:rsidRPr="00CA2A0E">
        <w:rPr>
          <w:rFonts w:ascii="Times New Roman" w:hAnsi="Times New Roman" w:cs="Times New Roman"/>
        </w:rPr>
        <w:t>Program edukacyj</w:t>
      </w:r>
      <w:r w:rsidR="00FA32CE">
        <w:rPr>
          <w:rFonts w:ascii="Times New Roman" w:hAnsi="Times New Roman" w:cs="Times New Roman"/>
        </w:rPr>
        <w:t>ny</w:t>
      </w:r>
      <w:r w:rsidR="00FA32CE" w:rsidRPr="00CA2A0E">
        <w:rPr>
          <w:rFonts w:ascii="Times New Roman" w:hAnsi="Times New Roman" w:cs="Times New Roman"/>
        </w:rPr>
        <w:t xml:space="preserve"> dla mobilności grupowych (dotyczy grupowych wyjazdów uczniów).</w:t>
      </w:r>
    </w:p>
    <w:p w14:paraId="548AC5E5" w14:textId="77777777" w:rsidR="002F215E" w:rsidRDefault="002F215E" w:rsidP="00A60A47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</w:rPr>
      </w:pPr>
      <w:r w:rsidRPr="00CA2A0E">
        <w:rPr>
          <w:rFonts w:ascii="Times New Roman" w:hAnsi="Times New Roman" w:cs="Times New Roman"/>
          <w:b/>
          <w:bCs/>
        </w:rPr>
        <w:t>Załącznik II</w:t>
      </w:r>
      <w:r w:rsidRPr="002F215E">
        <w:rPr>
          <w:rFonts w:ascii="Times New Roman" w:hAnsi="Times New Roman" w:cs="Times New Roman"/>
        </w:rPr>
        <w:tab/>
        <w:t>Warunki ogólne</w:t>
      </w:r>
    </w:p>
    <w:p w14:paraId="63F5E4BD" w14:textId="3051ECC5" w:rsidR="00DC67BF" w:rsidRPr="002F215E" w:rsidRDefault="00DC67BF" w:rsidP="00A60A47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</w:rPr>
      </w:pPr>
      <w:r w:rsidRPr="0071796A">
        <w:rPr>
          <w:rFonts w:ascii="Times New Roman" w:hAnsi="Times New Roman" w:cs="Times New Roman"/>
          <w:b/>
          <w:bCs/>
        </w:rPr>
        <w:t>Załącznik III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Oświadczenie </w:t>
      </w:r>
      <w:r w:rsidR="0037037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czestnika </w:t>
      </w:r>
      <w:r w:rsidR="00B15675">
        <w:rPr>
          <w:rFonts w:ascii="Times New Roman" w:hAnsi="Times New Roman" w:cs="Times New Roman"/>
        </w:rPr>
        <w:t>projektu</w:t>
      </w:r>
    </w:p>
    <w:p w14:paraId="6AD6B5F5" w14:textId="379DF9B5" w:rsidR="002F215E" w:rsidRDefault="002F215E" w:rsidP="00A60A47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</w:rPr>
      </w:pPr>
      <w:r w:rsidRPr="00CA2A0E">
        <w:rPr>
          <w:rFonts w:ascii="Times New Roman" w:hAnsi="Times New Roman" w:cs="Times New Roman"/>
          <w:b/>
          <w:bCs/>
        </w:rPr>
        <w:t xml:space="preserve">Załącznik </w:t>
      </w:r>
      <w:r w:rsidR="00DC67BF" w:rsidRPr="00CA2A0E">
        <w:rPr>
          <w:rFonts w:ascii="Times New Roman" w:hAnsi="Times New Roman" w:cs="Times New Roman"/>
          <w:b/>
          <w:bCs/>
        </w:rPr>
        <w:t>IV</w:t>
      </w:r>
      <w:r w:rsidRPr="002F215E">
        <w:rPr>
          <w:rFonts w:ascii="Times New Roman" w:hAnsi="Times New Roman" w:cs="Times New Roman"/>
        </w:rPr>
        <w:tab/>
      </w:r>
      <w:r w:rsidR="00344F42">
        <w:rPr>
          <w:rFonts w:ascii="Times New Roman" w:hAnsi="Times New Roman" w:cs="Times New Roman"/>
        </w:rPr>
        <w:t>Raport indywidualny – uczeń</w:t>
      </w:r>
    </w:p>
    <w:p w14:paraId="4A0F7B0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7EBAA733" w14:textId="771E35AF" w:rsidR="002F215E" w:rsidRDefault="00980256" w:rsidP="00CA2A0E">
      <w:pPr>
        <w:jc w:val="both"/>
        <w:rPr>
          <w:rFonts w:ascii="Times New Roman" w:hAnsi="Times New Roman" w:cs="Times New Roman"/>
          <w:u w:val="single"/>
        </w:rPr>
      </w:pPr>
      <w:r w:rsidRPr="00980256">
        <w:rPr>
          <w:rFonts w:ascii="Times New Roman" w:hAnsi="Times New Roman" w:cs="Times New Roman"/>
          <w:u w:val="single"/>
        </w:rPr>
        <w:t xml:space="preserve">Postanowienia zawarte w </w:t>
      </w:r>
      <w:r w:rsidR="0037037D">
        <w:rPr>
          <w:rFonts w:ascii="Times New Roman" w:hAnsi="Times New Roman" w:cs="Times New Roman"/>
          <w:u w:val="single"/>
        </w:rPr>
        <w:t xml:space="preserve">niniejszej </w:t>
      </w:r>
      <w:r w:rsidRPr="00980256">
        <w:rPr>
          <w:rFonts w:ascii="Times New Roman" w:hAnsi="Times New Roman" w:cs="Times New Roman"/>
          <w:u w:val="single"/>
        </w:rPr>
        <w:t xml:space="preserve">Umowie będą miały pierwszeństwo przed postanowieniami zawartymi w </w:t>
      </w:r>
      <w:r w:rsidR="00D9228C">
        <w:rPr>
          <w:rFonts w:ascii="Times New Roman" w:hAnsi="Times New Roman" w:cs="Times New Roman"/>
          <w:u w:val="single"/>
        </w:rPr>
        <w:t>Z</w:t>
      </w:r>
      <w:r w:rsidRPr="00980256">
        <w:rPr>
          <w:rFonts w:ascii="Times New Roman" w:hAnsi="Times New Roman" w:cs="Times New Roman"/>
          <w:u w:val="single"/>
        </w:rPr>
        <w:t>ałącznikach</w:t>
      </w:r>
      <w:r w:rsidR="0037037D">
        <w:rPr>
          <w:rFonts w:ascii="Times New Roman" w:hAnsi="Times New Roman" w:cs="Times New Roman"/>
          <w:u w:val="single"/>
        </w:rPr>
        <w:t xml:space="preserve"> do tej Umowy</w:t>
      </w:r>
      <w:r w:rsidRPr="00980256">
        <w:rPr>
          <w:rFonts w:ascii="Times New Roman" w:hAnsi="Times New Roman" w:cs="Times New Roman"/>
          <w:u w:val="single"/>
        </w:rPr>
        <w:t>.</w:t>
      </w:r>
    </w:p>
    <w:p w14:paraId="244B0817" w14:textId="09852788" w:rsidR="002F215E" w:rsidRPr="002F215E" w:rsidRDefault="002F215E" w:rsidP="0092350A">
      <w:pPr>
        <w:jc w:val="center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WARUNKI SZCZEGÓŁOWE</w:t>
      </w:r>
    </w:p>
    <w:p w14:paraId="3419B65E" w14:textId="77777777" w:rsidR="002F215E" w:rsidRPr="002F215E" w:rsidRDefault="002F215E" w:rsidP="00A01E4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>ARTYKUŁ 1 – CEL DOFINANSOWANIA</w:t>
      </w:r>
    </w:p>
    <w:p w14:paraId="59760166" w14:textId="0104B66E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</w:rPr>
        <w:t>1.1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Instytucja zapewni Uczestnikowi wsparcie na wyjazd w celu realizacji mobilności </w:t>
      </w:r>
      <w:r w:rsidRPr="002F215E">
        <w:rPr>
          <w:rFonts w:ascii="Times New Roman" w:hAnsi="Times New Roman" w:cs="Times New Roman"/>
        </w:rPr>
        <w:t xml:space="preserve">w ramach projektu </w:t>
      </w:r>
      <w:r w:rsidRPr="002F215E">
        <w:rPr>
          <w:rFonts w:ascii="Times New Roman" w:hAnsi="Times New Roman" w:cs="Times New Roman"/>
          <w:b/>
        </w:rPr>
        <w:t>„Zagraniczna mobilność edukacyjna uczniów i kadry edukacji szkolnej”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b/>
        </w:rPr>
        <w:t>finansowanego z programu Fundusze Europejskie dla Rozwoju Społecznego</w:t>
      </w:r>
      <w:r w:rsidR="0037037D">
        <w:rPr>
          <w:rFonts w:ascii="Times New Roman" w:hAnsi="Times New Roman" w:cs="Times New Roman"/>
          <w:b/>
        </w:rPr>
        <w:t xml:space="preserve"> 2021-2027</w:t>
      </w:r>
      <w:r w:rsidR="0037037D" w:rsidRPr="0037037D">
        <w:rPr>
          <w:rFonts w:eastAsia="Calibri" w:cstheme="minorHAnsi"/>
          <w:b/>
          <w:bCs/>
          <w:sz w:val="28"/>
          <w:szCs w:val="28"/>
          <w:lang w:eastAsia="ar-SA"/>
        </w:rPr>
        <w:t xml:space="preserve"> </w:t>
      </w:r>
      <w:r w:rsidR="0037037D" w:rsidRPr="0037037D">
        <w:rPr>
          <w:rFonts w:ascii="Times New Roman" w:hAnsi="Times New Roman" w:cs="Times New Roman"/>
          <w:b/>
          <w:bCs/>
        </w:rPr>
        <w:t>współfinansowanego z Europejskiego Funduszu Społecznego Plus</w:t>
      </w:r>
      <w:r w:rsidR="0037037D">
        <w:rPr>
          <w:rFonts w:ascii="Times New Roman" w:hAnsi="Times New Roman" w:cs="Times New Roman"/>
          <w:b/>
          <w:bCs/>
        </w:rPr>
        <w:t>.</w:t>
      </w:r>
    </w:p>
    <w:p w14:paraId="014C3F09" w14:textId="7F772D7D" w:rsidR="00980256" w:rsidRPr="00980256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Uczestnik akceptuje warunki wsparcia lub zapewnienia usług określone w </w:t>
      </w:r>
      <w:r w:rsidR="00A60A47">
        <w:rPr>
          <w:rFonts w:ascii="Times New Roman" w:hAnsi="Times New Roman" w:cs="Times New Roman"/>
        </w:rPr>
        <w:t>a</w:t>
      </w:r>
      <w:r w:rsidR="00CE1B46">
        <w:rPr>
          <w:rFonts w:ascii="Times New Roman" w:hAnsi="Times New Roman" w:cs="Times New Roman"/>
        </w:rPr>
        <w:t>rt.</w:t>
      </w:r>
      <w:r w:rsidR="00980256" w:rsidRPr="00980256">
        <w:rPr>
          <w:rFonts w:ascii="Times New Roman" w:hAnsi="Times New Roman" w:cs="Times New Roman"/>
        </w:rPr>
        <w:t xml:space="preserve"> 3 i zobowiązuje się zrealizować program mobilności uzgodniony w Załączniku I w celu zrealizowania mobilności.</w:t>
      </w:r>
    </w:p>
    <w:p w14:paraId="3E66D3E3" w14:textId="2A62E67A" w:rsidR="002F215E" w:rsidRPr="002F215E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1.3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Wszelkie zmiany lub uzupełnienia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 xml:space="preserve">mowy będą zgłaszane i uzgodnione przez obie strony niniejszej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>mowy w drodze formalnego pisemnego powiadomienia lub za pośrednictwem poczty elektronicznej.</w:t>
      </w:r>
    </w:p>
    <w:p w14:paraId="45E92F42" w14:textId="47B8CF13" w:rsidR="002F215E" w:rsidRPr="002F215E" w:rsidRDefault="00A01E40" w:rsidP="00A01E40">
      <w:pPr>
        <w:pBdr>
          <w:bottom w:val="single" w:sz="6" w:space="1" w:color="auto"/>
        </w:pBd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F215E" w:rsidRPr="002F215E">
        <w:rPr>
          <w:rFonts w:ascii="Times New Roman" w:hAnsi="Times New Roman" w:cs="Times New Roman"/>
        </w:rPr>
        <w:lastRenderedPageBreak/>
        <w:t>ARTYKUŁ 2 – OKRES OBOWIĄZYWANIA UMOWY I CZAS TRWANIA MOBILNOŚCI</w:t>
      </w:r>
    </w:p>
    <w:p w14:paraId="1DC6CBF3" w14:textId="2F30A7D8" w:rsidR="002F215E" w:rsidRPr="002F215E" w:rsidRDefault="002F215E" w:rsidP="00A01E40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Umowa </w:t>
      </w:r>
      <w:r w:rsidR="0037037D" w:rsidRPr="00980256">
        <w:rPr>
          <w:rFonts w:ascii="Times New Roman" w:hAnsi="Times New Roman" w:cs="Times New Roman"/>
        </w:rPr>
        <w:t>w</w:t>
      </w:r>
      <w:r w:rsidR="0037037D">
        <w:rPr>
          <w:rFonts w:ascii="Times New Roman" w:hAnsi="Times New Roman" w:cs="Times New Roman"/>
        </w:rPr>
        <w:t>chodzi</w:t>
      </w:r>
      <w:r w:rsidR="0037037D" w:rsidRPr="00980256">
        <w:rPr>
          <w:rFonts w:ascii="Times New Roman" w:hAnsi="Times New Roman" w:cs="Times New Roman"/>
        </w:rPr>
        <w:t xml:space="preserve"> </w:t>
      </w:r>
      <w:r w:rsidR="00980256" w:rsidRPr="00980256">
        <w:rPr>
          <w:rFonts w:ascii="Times New Roman" w:hAnsi="Times New Roman" w:cs="Times New Roman"/>
        </w:rPr>
        <w:t>w życie z dniem jej podpisania przez ostatnią ze stron.</w:t>
      </w:r>
    </w:p>
    <w:p w14:paraId="6E8ADC00" w14:textId="2D1F4260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Okres mobilności powinien rozpocząć się najwcześniej </w:t>
      </w:r>
      <w:r w:rsidR="00E86EC4">
        <w:rPr>
          <w:rFonts w:ascii="Times New Roman" w:hAnsi="Times New Roman" w:cs="Times New Roman"/>
        </w:rPr>
        <w:t>06</w:t>
      </w:r>
      <w:r w:rsidR="00A60A47" w:rsidRPr="00A60A47">
        <w:rPr>
          <w:rFonts w:ascii="Times New Roman" w:hAnsi="Times New Roman" w:cs="Times New Roman"/>
        </w:rPr>
        <w:t>.</w:t>
      </w:r>
      <w:r w:rsidR="00E86EC4">
        <w:rPr>
          <w:rFonts w:ascii="Times New Roman" w:hAnsi="Times New Roman" w:cs="Times New Roman"/>
        </w:rPr>
        <w:t>05</w:t>
      </w:r>
      <w:r w:rsidR="00A60A47" w:rsidRPr="00A60A47">
        <w:rPr>
          <w:rFonts w:ascii="Times New Roman" w:hAnsi="Times New Roman" w:cs="Times New Roman"/>
        </w:rPr>
        <w:t>.202</w:t>
      </w:r>
      <w:r w:rsidR="00E86EC4">
        <w:rPr>
          <w:rFonts w:ascii="Times New Roman" w:hAnsi="Times New Roman" w:cs="Times New Roman"/>
        </w:rPr>
        <w:t>4 r.</w:t>
      </w:r>
      <w:r w:rsidRPr="00A60A47">
        <w:rPr>
          <w:rFonts w:ascii="Times New Roman" w:hAnsi="Times New Roman" w:cs="Times New Roman"/>
        </w:rPr>
        <w:t xml:space="preserve"> </w:t>
      </w:r>
      <w:r w:rsidR="00980256" w:rsidRPr="00A60A47">
        <w:rPr>
          <w:rFonts w:ascii="Times New Roman" w:hAnsi="Times New Roman" w:cs="Times New Roman"/>
        </w:rPr>
        <w:t xml:space="preserve">i zakończyć najpóźniej </w:t>
      </w:r>
      <w:r w:rsidR="00E86EC4">
        <w:rPr>
          <w:rFonts w:ascii="Times New Roman" w:hAnsi="Times New Roman" w:cs="Times New Roman"/>
        </w:rPr>
        <w:t>17</w:t>
      </w:r>
      <w:r w:rsidR="00A60A47" w:rsidRPr="00A60A47">
        <w:rPr>
          <w:rFonts w:ascii="Times New Roman" w:hAnsi="Times New Roman" w:cs="Times New Roman"/>
        </w:rPr>
        <w:t>.</w:t>
      </w:r>
      <w:r w:rsidR="00E86EC4">
        <w:rPr>
          <w:rFonts w:ascii="Times New Roman" w:hAnsi="Times New Roman" w:cs="Times New Roman"/>
        </w:rPr>
        <w:t>05</w:t>
      </w:r>
      <w:r w:rsidR="00A60A47" w:rsidRPr="00A60A47">
        <w:rPr>
          <w:rFonts w:ascii="Times New Roman" w:hAnsi="Times New Roman" w:cs="Times New Roman"/>
        </w:rPr>
        <w:t>.202</w:t>
      </w:r>
      <w:r w:rsidR="00E86EC4">
        <w:rPr>
          <w:rFonts w:ascii="Times New Roman" w:hAnsi="Times New Roman" w:cs="Times New Roman"/>
        </w:rPr>
        <w:t>4 r</w:t>
      </w:r>
      <w:r w:rsidRPr="00A60A47">
        <w:rPr>
          <w:rFonts w:ascii="Times New Roman" w:hAnsi="Times New Roman" w:cs="Times New Roman"/>
        </w:rPr>
        <w:t>.</w:t>
      </w:r>
    </w:p>
    <w:p w14:paraId="7834E58C" w14:textId="4C6A4E86" w:rsidR="002F215E" w:rsidRPr="002F215E" w:rsidRDefault="00496253" w:rsidP="00496253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496253">
        <w:rPr>
          <w:rFonts w:ascii="Times New Roman" w:hAnsi="Times New Roman" w:cs="Times New Roman"/>
        </w:rPr>
        <w:t xml:space="preserve">Datą rozpoczęcia okresu mobilności jest pierwszy dzień, w jakim Uczestnik powinien być obecny w instytucji przyjmującej, a datą zakończenia mobilności jest ostatni dzień, w jakim Uczestnik powinien być obecny w instytucji przyjmującej. </w:t>
      </w:r>
      <w:r w:rsidR="00E86EC4">
        <w:rPr>
          <w:rFonts w:ascii="Times New Roman" w:hAnsi="Times New Roman" w:cs="Times New Roman"/>
        </w:rPr>
        <w:t>2</w:t>
      </w:r>
      <w:r w:rsidRPr="00496253">
        <w:rPr>
          <w:rFonts w:ascii="Times New Roman" w:hAnsi="Times New Roman" w:cs="Times New Roman"/>
        </w:rPr>
        <w:t xml:space="preserve"> dni na podróż zostan</w:t>
      </w:r>
      <w:r w:rsidR="00A01E40">
        <w:rPr>
          <w:rFonts w:ascii="Times New Roman" w:hAnsi="Times New Roman" w:cs="Times New Roman"/>
        </w:rPr>
        <w:t>ą</w:t>
      </w:r>
      <w:r w:rsidRPr="00496253">
        <w:rPr>
          <w:rFonts w:ascii="Times New Roman" w:hAnsi="Times New Roman" w:cs="Times New Roman"/>
        </w:rPr>
        <w:t xml:space="preserve"> dodan</w:t>
      </w:r>
      <w:r w:rsidR="00A01E40">
        <w:rPr>
          <w:rFonts w:ascii="Times New Roman" w:hAnsi="Times New Roman" w:cs="Times New Roman"/>
        </w:rPr>
        <w:t>e</w:t>
      </w:r>
      <w:r w:rsidRPr="00496253">
        <w:rPr>
          <w:rFonts w:ascii="Times New Roman" w:hAnsi="Times New Roman" w:cs="Times New Roman"/>
        </w:rPr>
        <w:t xml:space="preserve"> do okresu trwania mobilności i uwzględnione w obliczeniu należnego wsparcia indywidu</w:t>
      </w:r>
      <w:r w:rsidR="00A01E40">
        <w:rPr>
          <w:rFonts w:ascii="Times New Roman" w:hAnsi="Times New Roman" w:cs="Times New Roman"/>
        </w:rPr>
        <w:t>a</w:t>
      </w:r>
      <w:r w:rsidRPr="00496253">
        <w:rPr>
          <w:rFonts w:ascii="Times New Roman" w:hAnsi="Times New Roman" w:cs="Times New Roman"/>
        </w:rPr>
        <w:t>lnego.</w:t>
      </w:r>
    </w:p>
    <w:p w14:paraId="7A9F90B4" w14:textId="02D783B7" w:rsidR="00A60A47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496253">
        <w:rPr>
          <w:rFonts w:ascii="Times New Roman" w:hAnsi="Times New Roman" w:cs="Times New Roman"/>
        </w:rPr>
        <w:t>3</w:t>
      </w:r>
      <w:r w:rsidRPr="002F215E">
        <w:rPr>
          <w:rFonts w:ascii="Times New Roman" w:hAnsi="Times New Roman" w:cs="Times New Roman"/>
        </w:rPr>
        <w:tab/>
      </w:r>
      <w:r w:rsidR="00FA32CE" w:rsidRPr="002F215E">
        <w:rPr>
          <w:rFonts w:ascii="Times New Roman" w:hAnsi="Times New Roman" w:cs="Times New Roman"/>
        </w:rPr>
        <w:t xml:space="preserve">Łączny czas trwania działania </w:t>
      </w:r>
      <w:r w:rsidR="004E05B0">
        <w:rPr>
          <w:rFonts w:ascii="Times New Roman" w:hAnsi="Times New Roman" w:cs="Times New Roman"/>
        </w:rPr>
        <w:t xml:space="preserve">(dalej również jako: „mobilność”) </w:t>
      </w:r>
      <w:r w:rsidR="00FA32CE" w:rsidRPr="002F215E">
        <w:rPr>
          <w:rFonts w:ascii="Times New Roman" w:hAnsi="Times New Roman" w:cs="Times New Roman"/>
        </w:rPr>
        <w:t xml:space="preserve">nie może być krótszy niż 2 następujące po sobie dni i nie może być dłuższy niż </w:t>
      </w:r>
      <w:r w:rsidR="00A60A47">
        <w:rPr>
          <w:rFonts w:ascii="Times New Roman" w:hAnsi="Times New Roman" w:cs="Times New Roman"/>
        </w:rPr>
        <w:t>1</w:t>
      </w:r>
      <w:r w:rsidR="00E86EC4">
        <w:rPr>
          <w:rFonts w:ascii="Times New Roman" w:hAnsi="Times New Roman" w:cs="Times New Roman"/>
        </w:rPr>
        <w:t>4</w:t>
      </w:r>
      <w:r w:rsidR="00FA32CE" w:rsidRPr="002F215E">
        <w:rPr>
          <w:rFonts w:ascii="Times New Roman" w:hAnsi="Times New Roman" w:cs="Times New Roman"/>
        </w:rPr>
        <w:t xml:space="preserve"> dni.</w:t>
      </w:r>
    </w:p>
    <w:p w14:paraId="6A4DBDD8" w14:textId="05326D81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BF3692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ab/>
      </w:r>
      <w:r w:rsidR="00496253" w:rsidRPr="00496253">
        <w:rPr>
          <w:rFonts w:ascii="Times New Roman" w:hAnsi="Times New Roman" w:cs="Times New Roman"/>
        </w:rPr>
        <w:t xml:space="preserve">Uczestnik może złożyć wniosek o przedłużenie okresu pobytu w ramach limitów określonych w artykule 2.3. Jeżeli </w:t>
      </w:r>
      <w:r w:rsidR="00CE1B46">
        <w:rPr>
          <w:rFonts w:ascii="Times New Roman" w:hAnsi="Times New Roman" w:cs="Times New Roman"/>
        </w:rPr>
        <w:t>I</w:t>
      </w:r>
      <w:r w:rsidR="00496253" w:rsidRPr="00496253">
        <w:rPr>
          <w:rFonts w:ascii="Times New Roman" w:hAnsi="Times New Roman" w:cs="Times New Roman"/>
        </w:rPr>
        <w:t xml:space="preserve">nstytucja wyrazi zgodę na przedłużenie okresu mobilności, niniejsza </w:t>
      </w:r>
      <w:r w:rsidR="0037037D">
        <w:rPr>
          <w:rFonts w:ascii="Times New Roman" w:hAnsi="Times New Roman" w:cs="Times New Roman"/>
        </w:rPr>
        <w:t>U</w:t>
      </w:r>
      <w:r w:rsidR="00496253" w:rsidRPr="00496253">
        <w:rPr>
          <w:rFonts w:ascii="Times New Roman" w:hAnsi="Times New Roman" w:cs="Times New Roman"/>
        </w:rPr>
        <w:t>mowa będzie aneksowana w odpowiednim zakresie.</w:t>
      </w:r>
    </w:p>
    <w:p w14:paraId="4378F038" w14:textId="60CD57D6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CE1B46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ab/>
        <w:t>Rzeczywista data rozpoczęcia i zakończenia właściwego okresu działa</w:t>
      </w:r>
      <w:r w:rsidR="004E05B0">
        <w:rPr>
          <w:rFonts w:ascii="Times New Roman" w:hAnsi="Times New Roman" w:cs="Times New Roman"/>
        </w:rPr>
        <w:t>ń merytorycznych</w:t>
      </w:r>
      <w:r w:rsidRPr="002F215E">
        <w:rPr>
          <w:rFonts w:ascii="Times New Roman" w:hAnsi="Times New Roman" w:cs="Times New Roman"/>
        </w:rPr>
        <w:t xml:space="preserve"> musi być określona w zaświadczeniu</w:t>
      </w:r>
      <w:r w:rsidR="00BF369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uczestnictwie</w:t>
      </w:r>
      <w:r w:rsidR="00BF3692">
        <w:rPr>
          <w:rFonts w:ascii="Times New Roman" w:hAnsi="Times New Roman" w:cs="Times New Roman"/>
        </w:rPr>
        <w:t xml:space="preserve"> (certyfikacie)</w:t>
      </w:r>
      <w:r w:rsidRPr="002F215E">
        <w:rPr>
          <w:rFonts w:ascii="Times New Roman" w:hAnsi="Times New Roman" w:cs="Times New Roman"/>
        </w:rPr>
        <w:t xml:space="preserve"> wystawionym przez </w:t>
      </w:r>
      <w:r w:rsidR="00D8690F">
        <w:rPr>
          <w:rFonts w:ascii="Times New Roman" w:hAnsi="Times New Roman" w:cs="Times New Roman"/>
        </w:rPr>
        <w:t xml:space="preserve">instytucję </w:t>
      </w:r>
      <w:r w:rsidRPr="002F215E">
        <w:rPr>
          <w:rFonts w:ascii="Times New Roman" w:hAnsi="Times New Roman" w:cs="Times New Roman"/>
        </w:rPr>
        <w:t>przyjmującą.</w:t>
      </w:r>
    </w:p>
    <w:p w14:paraId="6BC21724" w14:textId="23422808" w:rsidR="002F215E" w:rsidRPr="002F215E" w:rsidRDefault="002F215E" w:rsidP="00A01E4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 xml:space="preserve">ARTYKUŁ 3 – DOFINANSOWANIE </w:t>
      </w:r>
    </w:p>
    <w:p w14:paraId="0FFEB27F" w14:textId="77777777" w:rsidR="002F215E" w:rsidRPr="002F215E" w:rsidRDefault="002F215E" w:rsidP="00A01E40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3.1</w:t>
      </w:r>
      <w:r w:rsidRPr="002F215E">
        <w:rPr>
          <w:rFonts w:ascii="Times New Roman" w:hAnsi="Times New Roman" w:cs="Times New Roman"/>
        </w:rPr>
        <w:tab/>
        <w:t>Wsparcie finansowe będzie obliczone zgodnie z zasadami finansowania zawartymi w Przewodniku po programie Erasmus+.</w:t>
      </w:r>
    </w:p>
    <w:p w14:paraId="69D27051" w14:textId="5ED68AFC" w:rsidR="00496253" w:rsidRPr="00496253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3.2</w:t>
      </w:r>
      <w:r w:rsidRPr="002F215E">
        <w:rPr>
          <w:rFonts w:ascii="Times New Roman" w:hAnsi="Times New Roman" w:cs="Times New Roman"/>
        </w:rPr>
        <w:tab/>
      </w:r>
      <w:r w:rsidR="00BF3692">
        <w:rPr>
          <w:rFonts w:ascii="Times New Roman" w:hAnsi="Times New Roman" w:cs="Times New Roman"/>
        </w:rPr>
        <w:t xml:space="preserve">Uczestnik otrzyma wsparcie finansowe z funduszy Programu </w:t>
      </w:r>
      <w:r w:rsidR="00E042CA">
        <w:rPr>
          <w:rFonts w:ascii="Times New Roman" w:hAnsi="Times New Roman" w:cs="Times New Roman"/>
        </w:rPr>
        <w:t>Fundusze Europejskie dla Rozwoju Społecznego</w:t>
      </w:r>
      <w:r w:rsidR="0037037D">
        <w:rPr>
          <w:rFonts w:ascii="Times New Roman" w:hAnsi="Times New Roman" w:cs="Times New Roman"/>
        </w:rPr>
        <w:t xml:space="preserve"> 2021-2027</w:t>
      </w:r>
      <w:r w:rsidR="00E042CA">
        <w:rPr>
          <w:rFonts w:ascii="Times New Roman" w:hAnsi="Times New Roman" w:cs="Times New Roman"/>
        </w:rPr>
        <w:t xml:space="preserve"> na następującą liczbę dni</w:t>
      </w:r>
      <w:r w:rsidR="00A60A47">
        <w:rPr>
          <w:rFonts w:ascii="Times New Roman" w:hAnsi="Times New Roman" w:cs="Times New Roman"/>
        </w:rPr>
        <w:t>: 1</w:t>
      </w:r>
      <w:r w:rsidR="00E86EC4">
        <w:rPr>
          <w:rFonts w:ascii="Times New Roman" w:hAnsi="Times New Roman" w:cs="Times New Roman"/>
        </w:rPr>
        <w:t>4</w:t>
      </w:r>
      <w:r w:rsidR="00A60A47">
        <w:rPr>
          <w:rFonts w:ascii="Times New Roman" w:hAnsi="Times New Roman" w:cs="Times New Roman"/>
        </w:rPr>
        <w:t>.</w:t>
      </w:r>
    </w:p>
    <w:p w14:paraId="13ED7166" w14:textId="3A4BAD01" w:rsidR="002F215E" w:rsidRPr="002F215E" w:rsidRDefault="002F215E" w:rsidP="008D41AB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3.3 </w:t>
      </w:r>
      <w:r w:rsidR="00496253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</w:rPr>
        <w:t xml:space="preserve">Łączna wysokość wsparcia finansowego na okres mobilności wynosi </w:t>
      </w:r>
      <w:r w:rsidR="008D41AB">
        <w:rPr>
          <w:rFonts w:ascii="Times New Roman" w:hAnsi="Times New Roman" w:cs="Times New Roman"/>
        </w:rPr>
        <w:t>1</w:t>
      </w:r>
      <w:r w:rsidR="00E86EC4">
        <w:rPr>
          <w:rFonts w:ascii="Times New Roman" w:hAnsi="Times New Roman" w:cs="Times New Roman"/>
        </w:rPr>
        <w:t>182</w:t>
      </w:r>
      <w:r w:rsidR="008D41AB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EUR.</w:t>
      </w:r>
      <w:r w:rsidR="00496253">
        <w:rPr>
          <w:rFonts w:ascii="Times New Roman" w:hAnsi="Times New Roman" w:cs="Times New Roman"/>
        </w:rPr>
        <w:t xml:space="preserve"> </w:t>
      </w:r>
    </w:p>
    <w:p w14:paraId="7AFCA19D" w14:textId="2195255A" w:rsidR="002F215E" w:rsidRDefault="002F215E" w:rsidP="00A01E40">
      <w:pPr>
        <w:spacing w:before="120" w:after="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3.4</w:t>
      </w:r>
      <w:r w:rsidRPr="002F215E">
        <w:rPr>
          <w:rFonts w:ascii="Times New Roman" w:hAnsi="Times New Roman" w:cs="Times New Roman"/>
        </w:rPr>
        <w:tab/>
        <w:t xml:space="preserve">Instytucja wysyłająca zapewni Uczestnikowi wymagane wsparcie w postaci bezpośredniego świadczenia należnych usług. W takim przypadku </w:t>
      </w:r>
      <w:r w:rsidR="008A2AC2">
        <w:rPr>
          <w:rFonts w:ascii="Times New Roman" w:hAnsi="Times New Roman" w:cs="Times New Roman"/>
        </w:rPr>
        <w:t>I</w:t>
      </w:r>
      <w:r w:rsidRPr="002F215E">
        <w:rPr>
          <w:rFonts w:ascii="Times New Roman" w:hAnsi="Times New Roman" w:cs="Times New Roman"/>
        </w:rPr>
        <w:t>nstytucja zapewni odpowiedni standard, jakość i bezpieczeństwo świadczonych usług.</w:t>
      </w:r>
    </w:p>
    <w:p w14:paraId="61ED9702" w14:textId="79FD67D4" w:rsidR="00A01E40" w:rsidRPr="002F215E" w:rsidRDefault="00A01E40" w:rsidP="008D41AB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1E40">
        <w:rPr>
          <w:rFonts w:ascii="Times New Roman" w:hAnsi="Times New Roman" w:cs="Times New Roman"/>
        </w:rPr>
        <w:t>Ponadto, Uczestnik otrzyma od Instytucji Wysyłającej kieszonkowe w kwocie 200 PLN, wypłacone w gotówce po kursie otrzymania zaliczki z NA.</w:t>
      </w:r>
    </w:p>
    <w:p w14:paraId="565853B6" w14:textId="6E9B87A8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3.5</w:t>
      </w:r>
      <w:r w:rsidRPr="002F215E">
        <w:rPr>
          <w:rFonts w:ascii="Times New Roman" w:hAnsi="Times New Roman" w:cs="Times New Roman"/>
        </w:rPr>
        <w:tab/>
      </w:r>
      <w:r w:rsidR="003C3F5F" w:rsidRPr="003C3F5F">
        <w:rPr>
          <w:rFonts w:ascii="Times New Roman" w:hAnsi="Times New Roman" w:cs="Times New Roman"/>
        </w:rPr>
        <w:t>Zwrot dodatkowych kosztów poniesionych w związku ze wsparciem włączenia, jeżeli dotyczy, będzie dokonany w oparciu o dowody finansowe dostarczone przez Uczestnika</w:t>
      </w:r>
      <w:r w:rsidR="001C5738">
        <w:rPr>
          <w:rFonts w:ascii="Times New Roman" w:hAnsi="Times New Roman" w:cs="Times New Roman"/>
        </w:rPr>
        <w:t>,</w:t>
      </w:r>
      <w:r w:rsidR="003C3F5F" w:rsidRPr="003C3F5F">
        <w:rPr>
          <w:rFonts w:ascii="Times New Roman" w:hAnsi="Times New Roman" w:cs="Times New Roman"/>
        </w:rPr>
        <w:t xml:space="preserve"> potwierdzające poniesienie dodatkowych kosztów.</w:t>
      </w:r>
    </w:p>
    <w:p w14:paraId="15905C63" w14:textId="4F355A2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3.6 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  <w:lang w:val="fr-FR"/>
        </w:rPr>
        <w:t xml:space="preserve">Wsparcie finansowe nie może być przeznaczone na pokrycie podobnych kosztów, uprzednio finansowanych z </w:t>
      </w:r>
      <w:r w:rsidR="00B2269E" w:rsidRPr="00B2269E">
        <w:rPr>
          <w:rFonts w:ascii="Times New Roman" w:hAnsi="Times New Roman" w:cs="Times New Roman"/>
        </w:rPr>
        <w:t>funduszy Unii</w:t>
      </w:r>
      <w:r w:rsidR="00B2269E" w:rsidRPr="00B2269E">
        <w:rPr>
          <w:rFonts w:ascii="Times New Roman" w:hAnsi="Times New Roman" w:cs="Times New Roman"/>
          <w:lang w:val="fr-FR"/>
        </w:rPr>
        <w:t xml:space="preserve"> Europejskiej</w:t>
      </w:r>
      <w:r w:rsidR="00B2269E" w:rsidRPr="00B2269E">
        <w:rPr>
          <w:rFonts w:ascii="Times New Roman" w:hAnsi="Times New Roman" w:cs="Times New Roman"/>
        </w:rPr>
        <w:t>.</w:t>
      </w:r>
    </w:p>
    <w:p w14:paraId="5E3511B0" w14:textId="3D449F6C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3.7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 xml:space="preserve">O ile nie jest naruszony artykuł 3.6 </w:t>
      </w:r>
      <w:r w:rsidR="0037037D">
        <w:rPr>
          <w:rFonts w:ascii="Times New Roman" w:hAnsi="Times New Roman" w:cs="Times New Roman"/>
        </w:rPr>
        <w:t xml:space="preserve">Umowy </w:t>
      </w:r>
      <w:r w:rsidR="00B2269E" w:rsidRPr="00B2269E">
        <w:rPr>
          <w:rFonts w:ascii="Times New Roman" w:hAnsi="Times New Roman" w:cs="Times New Roman"/>
        </w:rPr>
        <w:t>oraz Uczestnik realizuje program mobilności  uzgodniony w Załączniku I, inne środki finansowania, w tym dochód z działalności nie kolidującej z uczeniem się /szkoleniem</w:t>
      </w:r>
      <w:r w:rsidR="001C5738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są dopuszczalne.</w:t>
      </w:r>
    </w:p>
    <w:p w14:paraId="34F470F8" w14:textId="29305255" w:rsidR="002F215E" w:rsidRPr="002F215E" w:rsidRDefault="002F215E" w:rsidP="002F215E">
      <w:pPr>
        <w:spacing w:before="120" w:after="24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ab/>
        <w:t xml:space="preserve">Dofinansowanie lub jego część będzie podlegać zwrotowi,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 nie będzie przestrzegać warunków działania zgodnie z </w:t>
      </w:r>
      <w:r w:rsidR="001C5738">
        <w:rPr>
          <w:rFonts w:ascii="Times New Roman" w:hAnsi="Times New Roman" w:cs="Times New Roman"/>
        </w:rPr>
        <w:t>postanowieniami</w:t>
      </w:r>
      <w:r w:rsidRPr="002F215E">
        <w:rPr>
          <w:rFonts w:ascii="Times New Roman" w:hAnsi="Times New Roman" w:cs="Times New Roman"/>
        </w:rPr>
        <w:t xml:space="preserve"> Umowy. Jednakże zwrot nie będzie wymagany,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>czestnik nie mógł ukończyć planowanych działań za granicą opisanych w Załączniku I z powodu działania „siły wyższej”</w:t>
      </w:r>
      <w:r w:rsidR="00182C7F">
        <w:rPr>
          <w:rFonts w:ascii="Times New Roman" w:hAnsi="Times New Roman" w:cs="Times New Roman"/>
        </w:rPr>
        <w:t xml:space="preserve"> (definicja „siły wyższej znajduje się w Art. 2 Warunków ogólnych, stanowiący Załącznik II do Umowy)</w:t>
      </w:r>
      <w:r w:rsidRPr="002F215E">
        <w:rPr>
          <w:rFonts w:ascii="Times New Roman" w:hAnsi="Times New Roman" w:cs="Times New Roman"/>
        </w:rPr>
        <w:t xml:space="preserve">. Takie przypadki muszą być zgłaszane przez organizację wysyłającą na piśmie i podlegają </w:t>
      </w:r>
      <w:r w:rsidR="001C5738">
        <w:rPr>
          <w:rFonts w:ascii="Times New Roman" w:hAnsi="Times New Roman" w:cs="Times New Roman"/>
        </w:rPr>
        <w:t xml:space="preserve">uprzedniemu </w:t>
      </w:r>
      <w:r w:rsidRPr="002F215E">
        <w:rPr>
          <w:rFonts w:ascii="Times New Roman" w:hAnsi="Times New Roman" w:cs="Times New Roman"/>
        </w:rPr>
        <w:t>zatwierdzeniu przez F</w:t>
      </w:r>
      <w:r w:rsidR="001C5738">
        <w:rPr>
          <w:rFonts w:ascii="Times New Roman" w:hAnsi="Times New Roman" w:cs="Times New Roman"/>
        </w:rPr>
        <w:t xml:space="preserve">undację </w:t>
      </w:r>
      <w:r w:rsidRPr="002F215E">
        <w:rPr>
          <w:rFonts w:ascii="Times New Roman" w:hAnsi="Times New Roman" w:cs="Times New Roman"/>
        </w:rPr>
        <w:t>R</w:t>
      </w:r>
      <w:r w:rsidR="001C5738">
        <w:rPr>
          <w:rFonts w:ascii="Times New Roman" w:hAnsi="Times New Roman" w:cs="Times New Roman"/>
        </w:rPr>
        <w:t xml:space="preserve">ozwoju </w:t>
      </w:r>
      <w:r w:rsidRPr="002F215E">
        <w:rPr>
          <w:rFonts w:ascii="Times New Roman" w:hAnsi="Times New Roman" w:cs="Times New Roman"/>
        </w:rPr>
        <w:t>S</w:t>
      </w:r>
      <w:r w:rsidR="001C5738">
        <w:rPr>
          <w:rFonts w:ascii="Times New Roman" w:hAnsi="Times New Roman" w:cs="Times New Roman"/>
        </w:rPr>
        <w:t xml:space="preserve">ystemu </w:t>
      </w:r>
      <w:r w:rsidRPr="002F215E">
        <w:rPr>
          <w:rFonts w:ascii="Times New Roman" w:hAnsi="Times New Roman" w:cs="Times New Roman"/>
        </w:rPr>
        <w:t>E</w:t>
      </w:r>
      <w:r w:rsidR="001C5738">
        <w:rPr>
          <w:rFonts w:ascii="Times New Roman" w:hAnsi="Times New Roman" w:cs="Times New Roman"/>
        </w:rPr>
        <w:t>dukacji</w:t>
      </w:r>
      <w:r w:rsidRPr="002F215E">
        <w:rPr>
          <w:rFonts w:ascii="Times New Roman" w:hAnsi="Times New Roman" w:cs="Times New Roman"/>
        </w:rPr>
        <w:t xml:space="preserve">. </w:t>
      </w:r>
    </w:p>
    <w:p w14:paraId="209EA061" w14:textId="3DD35BEC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ab/>
        <w:t>W przypadku rezygnacji ucznia z uczestnictwa w mobilności rodzic/opiekun prawny jest zobowiązany poinformować niezwłocznie organizację wysyłającą (szkołę) o tym fakcie na piśmie wraz z podaniem przyczyny.</w:t>
      </w:r>
    </w:p>
    <w:p w14:paraId="1B08B25A" w14:textId="7DAC3684" w:rsidR="002F215E" w:rsidRPr="002F215E" w:rsidRDefault="002F215E" w:rsidP="00A01E40">
      <w:pPr>
        <w:pBdr>
          <w:bottom w:val="single" w:sz="6" w:space="1" w:color="auto"/>
        </w:pBdr>
        <w:spacing w:after="0"/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ARTYKUŁ 4 – WARUNKI PŁATNOŚCI</w:t>
      </w:r>
    </w:p>
    <w:p w14:paraId="32A0A496" w14:textId="3FDB3573" w:rsidR="002F215E" w:rsidRDefault="002F215E" w:rsidP="00A01E40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4.1</w:t>
      </w:r>
      <w:r w:rsidR="00B2269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</w:rPr>
        <w:t>Uczestnik musi przedłożyć zaświadczenie o pobycie (certyfikat udziału w działaniu na wzorze FRSE</w:t>
      </w:r>
      <w:r w:rsidR="008A2AC2">
        <w:rPr>
          <w:rFonts w:ascii="Times New Roman" w:hAnsi="Times New Roman" w:cs="Times New Roman"/>
        </w:rPr>
        <w:t xml:space="preserve"> umieszczony na stronie projektu</w:t>
      </w:r>
      <w:r w:rsidRPr="002F215E">
        <w:rPr>
          <w:rFonts w:ascii="Times New Roman" w:hAnsi="Times New Roman" w:cs="Times New Roman"/>
        </w:rPr>
        <w:t xml:space="preserve">) wystawione przez organizację przyjmującą wskazujące na datę rozpoczęcia i zakończenia okresu działania. </w:t>
      </w:r>
    </w:p>
    <w:p w14:paraId="718AA477" w14:textId="33D7E792" w:rsidR="00A01E40" w:rsidRPr="002F215E" w:rsidRDefault="00A01E40" w:rsidP="00A01E40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A01E40">
        <w:rPr>
          <w:rFonts w:ascii="Times New Roman" w:hAnsi="Times New Roman" w:cs="Times New Roman"/>
        </w:rPr>
        <w:t>Kieszonkowe zostanie wypłacone Uczestnikowi w terminie 30 dni od dnia podpisania niniejszej Umowy przez obie strony, lecz nie później niż w dniu rozpoczęcia okresu mobilności, jak określono w artykule 2.2</w:t>
      </w:r>
      <w:r w:rsidRPr="002F215E">
        <w:rPr>
          <w:rFonts w:ascii="Times New Roman" w:hAnsi="Times New Roman" w:cs="Times New Roman"/>
        </w:rPr>
        <w:t xml:space="preserve">. </w:t>
      </w:r>
    </w:p>
    <w:p w14:paraId="6AF8EC8D" w14:textId="2DAC657A" w:rsidR="002F215E" w:rsidRPr="002F215E" w:rsidRDefault="002F215E" w:rsidP="00A01E40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8E62FC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 xml:space="preserve"> –</w:t>
      </w:r>
      <w:r w:rsidRPr="002F215E" w:rsidDel="00DF1DE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UBEZPIECZENIE</w:t>
      </w:r>
    </w:p>
    <w:p w14:paraId="6A97C718" w14:textId="03C27043" w:rsidR="002F215E" w:rsidRPr="002F215E" w:rsidRDefault="008E62FC" w:rsidP="00A01E40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zakresie.</w:t>
      </w:r>
    </w:p>
    <w:p w14:paraId="5BBDD6E2" w14:textId="55597934" w:rsidR="002F215E" w:rsidRPr="002F215E" w:rsidRDefault="008E62F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Ubezpieczenie obejmuje co najmniej ubezpieczenie zdrowotne, odpowiedzialności cywilnej i następstw nieszczęśliwych wypadków. </w:t>
      </w:r>
    </w:p>
    <w:p w14:paraId="4469C432" w14:textId="2A56F818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5.3</w:t>
      </w:r>
      <w:r w:rsidRPr="008D41AB">
        <w:rPr>
          <w:rFonts w:ascii="Times New Roman" w:hAnsi="Times New Roman" w:cs="Times New Roman"/>
        </w:rPr>
        <w:tab/>
        <w:t>S</w:t>
      </w:r>
      <w:r w:rsidRPr="008D41AB">
        <w:rPr>
          <w:rStyle w:val="y2iqfc"/>
          <w:rFonts w:ascii="Times New Roman" w:hAnsi="Times New Roman" w:cs="Times New Roman"/>
        </w:rPr>
        <w:t>troną odpowiedzialną za objęcie ochroną ubezpieczeniową jest: instytucja wysyłająca</w:t>
      </w:r>
      <w:r w:rsidR="008D41AB" w:rsidRPr="008D41AB">
        <w:rPr>
          <w:rStyle w:val="y2iqfc"/>
          <w:rFonts w:ascii="Times New Roman" w:hAnsi="Times New Roman" w:cs="Times New Roman"/>
        </w:rPr>
        <w:t>.</w:t>
      </w:r>
    </w:p>
    <w:p w14:paraId="21E9C431" w14:textId="7001AF2C" w:rsidR="002F215E" w:rsidRPr="002F215E" w:rsidRDefault="002F215E" w:rsidP="00A01E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Cs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6</w:t>
      </w:r>
      <w:r w:rsidRPr="002F215E">
        <w:rPr>
          <w:rFonts w:ascii="Times New Roman" w:hAnsi="Times New Roman" w:cs="Times New Roman"/>
        </w:rPr>
        <w:t xml:space="preserve"> – INDYWIDUALNY RAPORT Z WYJAZDU </w:t>
      </w:r>
    </w:p>
    <w:p w14:paraId="20184B91" w14:textId="70E9BCDE" w:rsidR="002F215E" w:rsidRPr="009F0E31" w:rsidRDefault="00985CB7" w:rsidP="00A01E40">
      <w:pPr>
        <w:pStyle w:val="Akapitzlist"/>
        <w:spacing w:after="0"/>
        <w:ind w:hanging="720"/>
        <w:jc w:val="both"/>
        <w:rPr>
          <w:rFonts w:ascii="Times New Roman" w:hAnsi="Times New Roman" w:cs="Times New Roman"/>
          <w:szCs w:val="24"/>
          <w:highlight w:val="cy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Uczestnik wypełni indywidualny raport</w:t>
      </w:r>
      <w:r w:rsidR="009F0E31">
        <w:rPr>
          <w:rFonts w:ascii="Times New Roman" w:hAnsi="Times New Roman" w:cs="Times New Roman"/>
        </w:rPr>
        <w:t xml:space="preserve"> stanowiący załącznik nr </w:t>
      </w:r>
      <w:r w:rsidR="008D41AB">
        <w:rPr>
          <w:rFonts w:ascii="Times New Roman" w:hAnsi="Times New Roman" w:cs="Times New Roman"/>
        </w:rPr>
        <w:t>IV</w:t>
      </w:r>
      <w:r w:rsidR="002F215E" w:rsidRPr="009F0E31">
        <w:rPr>
          <w:rFonts w:ascii="Times New Roman" w:hAnsi="Times New Roman" w:cs="Times New Roman"/>
        </w:rPr>
        <w:t xml:space="preserve"> z wyjazdu po zakończeniu mobilności, w terminie 14 dni</w:t>
      </w:r>
      <w:r w:rsidR="00EE2972">
        <w:rPr>
          <w:rFonts w:ascii="Times New Roman" w:hAnsi="Times New Roman" w:cs="Times New Roman"/>
        </w:rPr>
        <w:t>,</w:t>
      </w:r>
      <w:r w:rsidR="002F215E" w:rsidRPr="009F0E31">
        <w:rPr>
          <w:rFonts w:ascii="Times New Roman" w:hAnsi="Times New Roman" w:cs="Times New Roman"/>
        </w:rPr>
        <w:t xml:space="preserve"> licząc od ostatniego dnia  zajęć merytorycznych. Uczestnik, który nie złoży indywidualnego raportu może zostać wezwany przez </w:t>
      </w:r>
      <w:r w:rsidR="008A2AC2">
        <w:rPr>
          <w:rFonts w:ascii="Times New Roman" w:hAnsi="Times New Roman" w:cs="Times New Roman"/>
        </w:rPr>
        <w:t>I</w:t>
      </w:r>
      <w:r w:rsidR="002F215E" w:rsidRPr="009F0E31">
        <w:rPr>
          <w:rFonts w:ascii="Times New Roman" w:hAnsi="Times New Roman" w:cs="Times New Roman"/>
        </w:rPr>
        <w:t xml:space="preserve">nstytucję do częściowego lub pełnego zwrotu otrzymanego </w:t>
      </w:r>
      <w:r w:rsidR="009F0E31">
        <w:rPr>
          <w:rFonts w:ascii="Times New Roman" w:hAnsi="Times New Roman" w:cs="Times New Roman"/>
        </w:rPr>
        <w:t>z funduszy Programu Fundusze Europejskie dla Rozwoju Społecznego</w:t>
      </w:r>
      <w:r w:rsidR="002F215E" w:rsidRPr="009F0E31">
        <w:rPr>
          <w:rFonts w:ascii="Times New Roman" w:hAnsi="Times New Roman" w:cs="Times New Roman"/>
        </w:rPr>
        <w:t>.</w:t>
      </w:r>
    </w:p>
    <w:p w14:paraId="5F17C341" w14:textId="67F9C436" w:rsidR="002F215E" w:rsidRPr="002F215E" w:rsidRDefault="00985CB7" w:rsidP="002F215E">
      <w:p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Uczestnik może otrzymać wezwanie do złożenia uzupełniającego raportu dotyczącego sprawozdawczości w zakresie uznawania efektów uczenia się.</w:t>
      </w:r>
    </w:p>
    <w:p w14:paraId="007E513F" w14:textId="124F0921" w:rsidR="002F215E" w:rsidRPr="002F215E" w:rsidRDefault="002F215E" w:rsidP="00A01E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7</w:t>
      </w:r>
      <w:r w:rsidRPr="002F215E">
        <w:rPr>
          <w:rFonts w:ascii="Times New Roman" w:hAnsi="Times New Roman" w:cs="Times New Roman"/>
        </w:rPr>
        <w:t xml:space="preserve"> – PRAWO WŁAŚCIWE I JURYSDYKCJA SĄDOWA</w:t>
      </w:r>
    </w:p>
    <w:p w14:paraId="08FF812E" w14:textId="529C67AF" w:rsidR="002F215E" w:rsidRPr="002F215E" w:rsidRDefault="00985CB7" w:rsidP="002F215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Niniejsza Umowa podlega prawu polskiemu.</w:t>
      </w:r>
    </w:p>
    <w:p w14:paraId="4D0B8A64" w14:textId="51FF82C3" w:rsidR="002F215E" w:rsidRDefault="00985CB7" w:rsidP="002F215E">
      <w:pPr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W wypadku sporu między </w:t>
      </w:r>
      <w:r w:rsidR="008A2AC2">
        <w:rPr>
          <w:rFonts w:ascii="Times New Roman" w:hAnsi="Times New Roman" w:cs="Times New Roman"/>
        </w:rPr>
        <w:t>I</w:t>
      </w:r>
      <w:r w:rsidR="002F215E" w:rsidRPr="002F215E">
        <w:rPr>
          <w:rFonts w:ascii="Times New Roman" w:hAnsi="Times New Roman" w:cs="Times New Roman"/>
        </w:rPr>
        <w:t xml:space="preserve">nstytucją, a Uczestnikiem co do interpretacji, realizacji lub ważności niniejszej </w:t>
      </w:r>
      <w:r w:rsidR="00EE2972">
        <w:rPr>
          <w:rFonts w:ascii="Times New Roman" w:hAnsi="Times New Roman" w:cs="Times New Roman"/>
        </w:rPr>
        <w:t>U</w:t>
      </w:r>
      <w:r w:rsidR="002F215E" w:rsidRPr="002F215E">
        <w:rPr>
          <w:rFonts w:ascii="Times New Roman" w:hAnsi="Times New Roman" w:cs="Times New Roman"/>
        </w:rPr>
        <w:t>mowy – jeżeli nie będzie mógł być rozstrzygnięty polubownie – wyłączna kompetencja rozstrzygnięcia sporu leży w gestii właściwego sądu powszechnego.</w:t>
      </w:r>
    </w:p>
    <w:p w14:paraId="694433AF" w14:textId="4ECE50B1" w:rsidR="00DA2616" w:rsidRPr="002F215E" w:rsidRDefault="00DA2616" w:rsidP="00A01E4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 xml:space="preserve"> – </w:t>
      </w:r>
      <w:r w:rsidR="00985CB7">
        <w:rPr>
          <w:rFonts w:ascii="Times New Roman" w:hAnsi="Times New Roman" w:cs="Times New Roman"/>
        </w:rPr>
        <w:t>OCHRONA DANYCH OSOBOWYCH</w:t>
      </w:r>
    </w:p>
    <w:p w14:paraId="68320E2F" w14:textId="1DF531DC" w:rsidR="00211E4E" w:rsidRDefault="00985CB7" w:rsidP="001347B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>
        <w:rPr>
          <w:rFonts w:ascii="Times New Roman" w:hAnsi="Times New Roman" w:cs="Times New Roman"/>
        </w:rPr>
        <w:tab/>
      </w:r>
      <w:r w:rsidR="001347B6" w:rsidRPr="001347B6">
        <w:rPr>
          <w:rFonts w:ascii="Times New Roman" w:hAnsi="Times New Roman" w:cs="Times New Roman"/>
        </w:rPr>
        <w:t xml:space="preserve">Dane osobowe </w:t>
      </w:r>
      <w:r w:rsidR="002619AE">
        <w:rPr>
          <w:rFonts w:ascii="Times New Roman" w:hAnsi="Times New Roman" w:cs="Times New Roman"/>
        </w:rPr>
        <w:t>U</w:t>
      </w:r>
      <w:r w:rsidR="001347B6" w:rsidRPr="001347B6">
        <w:rPr>
          <w:rFonts w:ascii="Times New Roman" w:hAnsi="Times New Roman" w:cs="Times New Roman"/>
        </w:rPr>
        <w:t xml:space="preserve">czestnika będą przetwarzane przez </w:t>
      </w:r>
      <w:r w:rsidR="001347B6" w:rsidRPr="00884826">
        <w:rPr>
          <w:rFonts w:ascii="Times New Roman" w:hAnsi="Times New Roman" w:cs="Times New Roman"/>
        </w:rPr>
        <w:t>następujących administratorów</w:t>
      </w:r>
      <w:r w:rsidR="002619AE">
        <w:rPr>
          <w:rFonts w:ascii="Times New Roman" w:hAnsi="Times New Roman" w:cs="Times New Roman"/>
        </w:rPr>
        <w:t xml:space="preserve"> danych</w:t>
      </w:r>
      <w:r w:rsidR="001347B6" w:rsidRPr="00884826">
        <w:rPr>
          <w:rFonts w:ascii="Times New Roman" w:hAnsi="Times New Roman" w:cs="Times New Roman"/>
        </w:rPr>
        <w:t>: Ministerstwo Funduszy i Polityki Regionalnej</w:t>
      </w:r>
      <w:r w:rsidR="00211E4E">
        <w:rPr>
          <w:rFonts w:ascii="Times New Roman" w:hAnsi="Times New Roman" w:cs="Times New Roman"/>
        </w:rPr>
        <w:t>,</w:t>
      </w:r>
      <w:r w:rsidR="002619AE">
        <w:rPr>
          <w:rFonts w:ascii="Times New Roman" w:hAnsi="Times New Roman" w:cs="Times New Roman"/>
        </w:rPr>
        <w:t xml:space="preserve"> </w:t>
      </w:r>
      <w:r w:rsidR="001347B6" w:rsidRPr="00884826">
        <w:rPr>
          <w:rFonts w:ascii="Times New Roman" w:hAnsi="Times New Roman" w:cs="Times New Roman"/>
        </w:rPr>
        <w:t>Centrum Projektów Europejskich</w:t>
      </w:r>
      <w:r w:rsidR="00211E4E">
        <w:rPr>
          <w:rFonts w:ascii="Times New Roman" w:hAnsi="Times New Roman" w:cs="Times New Roman"/>
        </w:rPr>
        <w:t>,</w:t>
      </w:r>
      <w:r w:rsidR="002619AE">
        <w:rPr>
          <w:rFonts w:ascii="Times New Roman" w:hAnsi="Times New Roman" w:cs="Times New Roman"/>
        </w:rPr>
        <w:t xml:space="preserve"> </w:t>
      </w:r>
      <w:r w:rsidR="001347B6" w:rsidRPr="00884826">
        <w:rPr>
          <w:rFonts w:ascii="Times New Roman" w:hAnsi="Times New Roman" w:cs="Times New Roman"/>
        </w:rPr>
        <w:t>Fundację Rozwoju Systemu Edukacji,</w:t>
      </w:r>
      <w:r w:rsidR="00211E4E">
        <w:rPr>
          <w:rFonts w:ascii="Times New Roman" w:hAnsi="Times New Roman" w:cs="Times New Roman"/>
        </w:rPr>
        <w:t xml:space="preserve"> Instytucję. </w:t>
      </w:r>
      <w:r w:rsidR="001347B6" w:rsidRPr="001347B6">
        <w:rPr>
          <w:rFonts w:ascii="Times New Roman" w:hAnsi="Times New Roman" w:cs="Times New Roman"/>
        </w:rPr>
        <w:t xml:space="preserve"> </w:t>
      </w:r>
    </w:p>
    <w:p w14:paraId="4FC32187" w14:textId="50625A61" w:rsidR="001347B6" w:rsidRPr="001347B6" w:rsidRDefault="001347B6" w:rsidP="001347B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47B6">
        <w:rPr>
          <w:rFonts w:ascii="Times New Roman" w:hAnsi="Times New Roman" w:cs="Times New Roman"/>
        </w:rPr>
        <w:t>.2</w:t>
      </w:r>
      <w:r w:rsidR="007B06C5">
        <w:rPr>
          <w:rFonts w:ascii="Times New Roman" w:hAnsi="Times New Roman" w:cs="Times New Roman"/>
        </w:rPr>
        <w:tab/>
        <w:t>Instytucja</w:t>
      </w:r>
      <w:r w:rsidRPr="001347B6">
        <w:rPr>
          <w:rFonts w:ascii="Times New Roman" w:hAnsi="Times New Roman" w:cs="Times New Roman"/>
        </w:rPr>
        <w:t xml:space="preserve"> przekazuje </w:t>
      </w:r>
      <w:r w:rsidR="007B06C5">
        <w:rPr>
          <w:rFonts w:ascii="Times New Roman" w:hAnsi="Times New Roman" w:cs="Times New Roman"/>
        </w:rPr>
        <w:t>U</w:t>
      </w:r>
      <w:r w:rsidRPr="001347B6">
        <w:rPr>
          <w:rFonts w:ascii="Times New Roman" w:hAnsi="Times New Roman" w:cs="Times New Roman"/>
        </w:rPr>
        <w:t>czestniko</w:t>
      </w:r>
      <w:r w:rsidR="007B06C5">
        <w:rPr>
          <w:rFonts w:ascii="Times New Roman" w:hAnsi="Times New Roman" w:cs="Times New Roman"/>
        </w:rPr>
        <w:t>wi</w:t>
      </w:r>
      <w:r w:rsidRPr="001347B6">
        <w:rPr>
          <w:rFonts w:ascii="Times New Roman" w:hAnsi="Times New Roman" w:cs="Times New Roman"/>
        </w:rPr>
        <w:t xml:space="preserve"> klauzule informacyjne </w:t>
      </w:r>
      <w:r w:rsidR="007B06C5">
        <w:rPr>
          <w:rFonts w:ascii="Times New Roman" w:hAnsi="Times New Roman" w:cs="Times New Roman"/>
        </w:rPr>
        <w:t xml:space="preserve">wszystkich </w:t>
      </w:r>
      <w:r w:rsidR="00AC25EE">
        <w:rPr>
          <w:rFonts w:ascii="Times New Roman" w:hAnsi="Times New Roman" w:cs="Times New Roman"/>
        </w:rPr>
        <w:t xml:space="preserve">ww. </w:t>
      </w:r>
      <w:r w:rsidR="007B06C5">
        <w:rPr>
          <w:rFonts w:ascii="Times New Roman" w:hAnsi="Times New Roman" w:cs="Times New Roman"/>
        </w:rPr>
        <w:t>administratorów</w:t>
      </w:r>
      <w:r w:rsidR="0028602A">
        <w:rPr>
          <w:rFonts w:ascii="Times New Roman" w:hAnsi="Times New Roman" w:cs="Times New Roman"/>
        </w:rPr>
        <w:t xml:space="preserve"> i odbiera od Uczestnika oświadczenie o zapoznaniu się z nimi, którego wzór stanowi Załącznik III do Umowy</w:t>
      </w:r>
      <w:r w:rsidRPr="001347B6">
        <w:rPr>
          <w:rFonts w:ascii="Times New Roman" w:hAnsi="Times New Roman" w:cs="Times New Roman"/>
        </w:rPr>
        <w:t>.</w:t>
      </w:r>
    </w:p>
    <w:p w14:paraId="2608AC62" w14:textId="6E088D67" w:rsidR="002F215E" w:rsidRPr="002F215E" w:rsidRDefault="002F215E" w:rsidP="003668ED">
      <w:pPr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PODPISY</w:t>
      </w:r>
    </w:p>
    <w:p w14:paraId="35C9F435" w14:textId="5906EC5A" w:rsidR="002F215E" w:rsidRPr="008D41AB" w:rsidRDefault="002F215E" w:rsidP="005D5062">
      <w:pPr>
        <w:tabs>
          <w:tab w:val="left" w:pos="5670"/>
        </w:tabs>
        <w:spacing w:after="0"/>
        <w:rPr>
          <w:rFonts w:ascii="Times New Roman" w:hAnsi="Times New Roman" w:cs="Times New Roman"/>
          <w:b/>
          <w:bCs/>
        </w:rPr>
      </w:pPr>
      <w:r w:rsidRPr="008D41AB">
        <w:rPr>
          <w:rFonts w:ascii="Times New Roman" w:hAnsi="Times New Roman" w:cs="Times New Roman"/>
          <w:b/>
          <w:bCs/>
        </w:rPr>
        <w:t>Uczestnik</w:t>
      </w:r>
      <w:r w:rsidRPr="008D41AB">
        <w:rPr>
          <w:rFonts w:ascii="Times New Roman" w:hAnsi="Times New Roman" w:cs="Times New Roman"/>
          <w:b/>
          <w:bCs/>
        </w:rPr>
        <w:tab/>
      </w:r>
      <w:r w:rsidR="00277B2D" w:rsidRPr="008D41AB">
        <w:rPr>
          <w:rFonts w:ascii="Times New Roman" w:hAnsi="Times New Roman" w:cs="Times New Roman"/>
          <w:b/>
          <w:bCs/>
        </w:rPr>
        <w:t>Instytucja</w:t>
      </w:r>
    </w:p>
    <w:p w14:paraId="5D4FDE23" w14:textId="5800CE03" w:rsidR="002F215E" w:rsidRPr="002F215E" w:rsidRDefault="002F215E" w:rsidP="003668ED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[imię i nazwisko]</w:t>
      </w:r>
      <w:r w:rsidRPr="002F215E">
        <w:rPr>
          <w:rFonts w:ascii="Times New Roman" w:hAnsi="Times New Roman" w:cs="Times New Roman"/>
        </w:rPr>
        <w:tab/>
        <w:t>[imię i nazwisko, stanowisko]</w:t>
      </w:r>
    </w:p>
    <w:p w14:paraId="7C9B225C" w14:textId="7207CF89" w:rsidR="002F215E" w:rsidRPr="002F215E" w:rsidRDefault="002F215E" w:rsidP="005D5062">
      <w:pPr>
        <w:tabs>
          <w:tab w:val="left" w:pos="5670"/>
        </w:tabs>
        <w:spacing w:after="0"/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[podpis]</w:t>
      </w:r>
      <w:r w:rsidRPr="002F215E">
        <w:rPr>
          <w:rFonts w:ascii="Times New Roman" w:hAnsi="Times New Roman" w:cs="Times New Roman"/>
        </w:rPr>
        <w:tab/>
        <w:t>[pieczęć i podpis]</w:t>
      </w:r>
    </w:p>
    <w:p w14:paraId="668212FD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</w:p>
    <w:p w14:paraId="271F5F95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</w:p>
    <w:p w14:paraId="79A2B1A4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[miejscowość], [data]</w:t>
      </w:r>
      <w:r w:rsidRPr="002F215E">
        <w:rPr>
          <w:rFonts w:ascii="Times New Roman" w:hAnsi="Times New Roman" w:cs="Times New Roman"/>
        </w:rPr>
        <w:tab/>
        <w:t>[miejscowość], [data]</w:t>
      </w:r>
    </w:p>
    <w:p w14:paraId="79651FBD" w14:textId="77777777" w:rsidR="00DA2616" w:rsidRPr="002F215E" w:rsidRDefault="00DA261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4F1302A" w14:textId="45FA459D" w:rsidR="00FA32CE" w:rsidRDefault="008D41AB" w:rsidP="00FA32CE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column"/>
      </w:r>
      <w:r w:rsidR="00FA32CE" w:rsidRPr="002F215E">
        <w:rPr>
          <w:rFonts w:ascii="Times New Roman" w:hAnsi="Times New Roman" w:cs="Times New Roman"/>
          <w:b/>
        </w:rPr>
        <w:lastRenderedPageBreak/>
        <w:t>Załącznik I</w:t>
      </w:r>
      <w:r w:rsidR="005D5062">
        <w:rPr>
          <w:rFonts w:ascii="Times New Roman" w:hAnsi="Times New Roman" w:cs="Times New Roman"/>
          <w:b/>
        </w:rPr>
        <w:t xml:space="preserve">. </w:t>
      </w:r>
      <w:r w:rsidR="00FA32CE" w:rsidRPr="00382968">
        <w:rPr>
          <w:rFonts w:ascii="Times New Roman" w:hAnsi="Times New Roman" w:cs="Times New Roman"/>
          <w:b/>
          <w:bCs/>
        </w:rPr>
        <w:t>PROGRAM EDUKACYJNY dla mobilności grupowych</w:t>
      </w:r>
    </w:p>
    <w:p w14:paraId="33D15DBA" w14:textId="77777777" w:rsidR="00FA32CE" w:rsidRPr="002F215E" w:rsidRDefault="00FA32CE" w:rsidP="00FA32CE">
      <w:pPr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>„Zagraniczna</w:t>
      </w:r>
      <w:r w:rsidRPr="002F215E">
        <w:rPr>
          <w:rFonts w:ascii="Times New Roman" w:hAnsi="Times New Roman" w:cs="Times New Roman"/>
          <w:b/>
        </w:rPr>
        <w:t xml:space="preserve"> mobilność</w:t>
      </w:r>
      <w:r>
        <w:rPr>
          <w:rFonts w:ascii="Times New Roman" w:hAnsi="Times New Roman" w:cs="Times New Roman"/>
          <w:b/>
        </w:rPr>
        <w:t xml:space="preserve"> edukacyjna</w:t>
      </w:r>
      <w:r w:rsidRPr="002F215E">
        <w:rPr>
          <w:rFonts w:ascii="Times New Roman" w:hAnsi="Times New Roman" w:cs="Times New Roman"/>
          <w:b/>
        </w:rPr>
        <w:t xml:space="preserve"> uczniów i kadry edukacji szkolnej” realizowanego ze środków FERS na zasadach Programu Erasmus+  sektor Edukacja szkolna</w:t>
      </w:r>
    </w:p>
    <w:p w14:paraId="60F58AAF" w14:textId="77777777" w:rsidR="008D41AB" w:rsidRPr="00C43EEF" w:rsidRDefault="008D41AB" w:rsidP="008D41AB">
      <w:pPr>
        <w:tabs>
          <w:tab w:val="left" w:pos="17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43EEF">
        <w:rPr>
          <w:rFonts w:ascii="Times New Roman" w:hAnsi="Times New Roman" w:cs="Times New Roman"/>
          <w:b/>
          <w:bCs/>
          <w:sz w:val="24"/>
          <w:szCs w:val="24"/>
        </w:rPr>
        <w:t>Tematyka: Perspektywy branży logistycznej i turystycznej w Polsce i w Grecji. Uwarunkowania lokalne, gospodarcze, historyczne, społeczne i ekologiczne.</w:t>
      </w:r>
    </w:p>
    <w:p w14:paraId="24C01EAE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1</w:t>
      </w:r>
      <w:r w:rsidRPr="008D41AB">
        <w:rPr>
          <w:rFonts w:ascii="Times New Roman" w:hAnsi="Times New Roman" w:cs="Times New Roman"/>
        </w:rPr>
        <w:t xml:space="preserve"> (poniedziałek) – poznanie i wprowadzenie do projektu</w:t>
      </w:r>
    </w:p>
    <w:p w14:paraId="7965B813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4E5399F4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Spotkanie z przedstawicielami Szkoły Partnerskiej: uczniami, nauczycielami oraz dyrekcją</w:t>
      </w:r>
    </w:p>
    <w:p w14:paraId="7845F297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Oprowadzanie po terenie Szkoły;</w:t>
      </w:r>
    </w:p>
    <w:p w14:paraId="2E78799A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Prezentacja uczniów i kadry szkoły greckiej: historia i teraźniejszość, osiągnięcia, cele rozwoju. Prezentacja o Larisie i regionie Tesalii.</w:t>
      </w:r>
    </w:p>
    <w:p w14:paraId="5EDDCE67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Prezentacja uczniów i kadry szkoły greckiej: historia i teraźniejszość, osiągnięcia, cele rozwoju. Prezentacja o Miętnem i regionie Mazowsza.</w:t>
      </w:r>
    </w:p>
    <w:p w14:paraId="7E442DDD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V.</w:t>
      </w:r>
      <w:r w:rsidRPr="008D41AB">
        <w:rPr>
          <w:rFonts w:ascii="Times New Roman" w:hAnsi="Times New Roman" w:cs="Times New Roman"/>
        </w:rPr>
        <w:tab/>
        <w:t>Zajęcia integracyjne – poznawanie się uczniów, animacje i wsparcie komunikacji przez Opiekunów</w:t>
      </w:r>
    </w:p>
    <w:p w14:paraId="18A07F6F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VI.</w:t>
      </w:r>
      <w:r w:rsidRPr="008D41AB">
        <w:rPr>
          <w:rFonts w:ascii="Times New Roman" w:hAnsi="Times New Roman" w:cs="Times New Roman"/>
        </w:rPr>
        <w:tab/>
        <w:t>Omówienie szczegółowego harmonogramu mobilności, celów i rezultatów materialnych oraz metod dochodzenia do nich oraz kryteriów ich finalnej oceny.</w:t>
      </w:r>
    </w:p>
    <w:p w14:paraId="60457A72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VII.</w:t>
      </w:r>
      <w:r w:rsidRPr="008D41AB">
        <w:rPr>
          <w:rFonts w:ascii="Times New Roman" w:hAnsi="Times New Roman" w:cs="Times New Roman"/>
        </w:rPr>
        <w:tab/>
        <w:t xml:space="preserve">Podział polskich i greckich uczniów na 4 zespoły projektowe. Zespół 1 odpowiada za broszurę omawiającą tematykę branży turystycznej w Polsce, Zespół 2 w ujęciu Grecji. Zespół 3 odpowiada za broszurę omawiającą tematykę branży logistycznej w Polsce, Zespół 4 w ujęciu Grecji Na koniec projektu broszury zostaną połączone, a uczestnicy przygotują podsumowanie, które będzie porównywać oba kraje, wskazywać potencjał ich stosowania, wspólne i różne cechy. Praca w grupach. Analiza materiałów (informacji i zdjęć) zebranych przez uczniów w trakcie działań przygotowawczych. Omówienie zakresu planowanej do przygotowania broszury informacyjnej w wybranym zakresie tematycznym. </w:t>
      </w:r>
    </w:p>
    <w:p w14:paraId="64775F4C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VIII.</w:t>
      </w:r>
      <w:r w:rsidRPr="008D41AB">
        <w:rPr>
          <w:rFonts w:ascii="Times New Roman" w:hAnsi="Times New Roman" w:cs="Times New Roman"/>
        </w:rPr>
        <w:tab/>
        <w:t>Omówienie efektów pracy i wspólna ocena pomysłów.</w:t>
      </w:r>
    </w:p>
    <w:p w14:paraId="528FD86D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IX.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7698EB2D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Siedziba Szkoły</w:t>
      </w:r>
    </w:p>
    <w:p w14:paraId="638316CE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4D0C7F4B" w14:textId="77777777" w:rsidR="008D41AB" w:rsidRPr="008D41AB" w:rsidRDefault="008D41AB" w:rsidP="005D5062">
      <w:pPr>
        <w:tabs>
          <w:tab w:val="left" w:pos="1701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2</w:t>
      </w:r>
      <w:r w:rsidRPr="008D41AB">
        <w:rPr>
          <w:rFonts w:ascii="Times New Roman" w:hAnsi="Times New Roman" w:cs="Times New Roman"/>
        </w:rPr>
        <w:t xml:space="preserve"> (wtorek): – wprowadzenie do tematyki projektu i projektowanie rezultatów</w:t>
      </w:r>
    </w:p>
    <w:p w14:paraId="737C2EFE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7E23C2CD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Wykład z zakresu tematycznego: zasady przygotowywania materiałów informacyjnych, struktura tekstu, redakcja tekstu, przejrzystość informacji, prawa własności intelektualnej.</w:t>
      </w:r>
    </w:p>
    <w:p w14:paraId="3CF52E7B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Wykład: uwarunkowania historyczne, społeczne, polityczne rozwoju gospodarki i przedsiębiorczości w Grecji.</w:t>
      </w:r>
    </w:p>
    <w:p w14:paraId="2504EFD7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Praca w grupach – rozpoczęcie procesu projektowania broszury informacyjnej (wygląd, układ, zakres informacji), praca z kartką i długopisem.</w:t>
      </w:r>
    </w:p>
    <w:p w14:paraId="4971C5B3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2CBA3F84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Siedziba Szkoły</w:t>
      </w:r>
    </w:p>
    <w:p w14:paraId="00237C7B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64AEC566" w14:textId="77777777" w:rsidR="008D41AB" w:rsidRPr="008D41AB" w:rsidRDefault="008D41AB" w:rsidP="005D5062">
      <w:pPr>
        <w:tabs>
          <w:tab w:val="left" w:pos="1701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3</w:t>
      </w:r>
      <w:r w:rsidRPr="008D41AB">
        <w:rPr>
          <w:rFonts w:ascii="Times New Roman" w:hAnsi="Times New Roman" w:cs="Times New Roman"/>
        </w:rPr>
        <w:t xml:space="preserve"> (środa) – warsztaty komputerowe</w:t>
      </w:r>
    </w:p>
    <w:p w14:paraId="1FD7B372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310BEAA4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Warsztaty komputerowe – szkolenie z obsługi oprogramowania wspierającego proces profesjonalnego przygotowania materiałów informacyjnych – poziom podstawowy</w:t>
      </w:r>
    </w:p>
    <w:p w14:paraId="31356155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Praca w grupach – rozpoczęcie procesu projektowania broszury informacyjnej (wygląd, układ, zakres informacji) , praca z oprogramowaniem.</w:t>
      </w:r>
    </w:p>
    <w:p w14:paraId="67E3C5DB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Praca w grupach – poszukiwanie informacji (tekstów, opracowań, zdjęć) możliwych do wykorzystania w ramach projektowanego wydawnictwa.</w:t>
      </w:r>
    </w:p>
    <w:p w14:paraId="282A4371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786A1A91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Siedziba Szkoły</w:t>
      </w:r>
    </w:p>
    <w:p w14:paraId="198A28AF" w14:textId="77777777" w:rsidR="008D41AB" w:rsidRPr="008D41AB" w:rsidRDefault="008D41AB" w:rsidP="00C43EEF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lastRenderedPageBreak/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27EE9C88" w14:textId="77777777" w:rsidR="008D41AB" w:rsidRPr="008D41AB" w:rsidRDefault="008D41AB" w:rsidP="005D5062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4</w:t>
      </w:r>
      <w:r w:rsidRPr="008D41AB">
        <w:rPr>
          <w:rFonts w:ascii="Times New Roman" w:hAnsi="Times New Roman" w:cs="Times New Roman"/>
        </w:rPr>
        <w:t xml:space="preserve"> (czwartek) – warsztaty terenowe – przedsiębiorstwa branży turystycznej i logistycznej</w:t>
      </w:r>
    </w:p>
    <w:p w14:paraId="07F7C289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46EEACEE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Zajęcia terenowe – wizytacja przedsiębiorstw, oprowadzenie po terenie, spotkanie z przedstawicielami i wywiady</w:t>
      </w:r>
    </w:p>
    <w:p w14:paraId="4D6CF1EA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Przygotowanie przez uczniów informacji, notatek i dokumentacji fotograficznej z odwiedzanych miejsc, które będą przydatne uczniom do dalszej realizacji programu mobilności;</w:t>
      </w:r>
    </w:p>
    <w:p w14:paraId="67897479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1F463753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Siedziby wybranych przedsiębiorstw</w:t>
      </w:r>
    </w:p>
    <w:p w14:paraId="63C53E2C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0C219A42" w14:textId="77777777" w:rsidR="008D41AB" w:rsidRPr="008D41AB" w:rsidRDefault="008D41AB" w:rsidP="005D5062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5</w:t>
      </w:r>
      <w:r w:rsidRPr="008D41AB">
        <w:rPr>
          <w:rFonts w:ascii="Times New Roman" w:hAnsi="Times New Roman" w:cs="Times New Roman"/>
        </w:rPr>
        <w:t xml:space="preserve"> (piątek) – warsztaty terenowe – miasto Larisa</w:t>
      </w:r>
    </w:p>
    <w:p w14:paraId="0027821D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06B7457D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Zajęcia terenowe – wizytacja w siedzibie ICLEI-</w:t>
      </w:r>
      <w:proofErr w:type="spellStart"/>
      <w:r w:rsidRPr="008D41AB">
        <w:rPr>
          <w:rFonts w:ascii="Times New Roman" w:hAnsi="Times New Roman" w:cs="Times New Roman"/>
        </w:rPr>
        <w:t>Local</w:t>
      </w:r>
      <w:proofErr w:type="spellEnd"/>
      <w:r w:rsidRPr="008D41AB">
        <w:rPr>
          <w:rFonts w:ascii="Times New Roman" w:hAnsi="Times New Roman" w:cs="Times New Roman"/>
        </w:rPr>
        <w:t xml:space="preserve"> </w:t>
      </w:r>
      <w:proofErr w:type="spellStart"/>
      <w:r w:rsidRPr="008D41AB">
        <w:rPr>
          <w:rFonts w:ascii="Times New Roman" w:hAnsi="Times New Roman" w:cs="Times New Roman"/>
        </w:rPr>
        <w:t>Governments</w:t>
      </w:r>
      <w:proofErr w:type="spellEnd"/>
      <w:r w:rsidRPr="008D41AB">
        <w:rPr>
          <w:rFonts w:ascii="Times New Roman" w:hAnsi="Times New Roman" w:cs="Times New Roman"/>
        </w:rPr>
        <w:t xml:space="preserve"> for </w:t>
      </w:r>
      <w:proofErr w:type="spellStart"/>
      <w:r w:rsidRPr="008D41AB">
        <w:rPr>
          <w:rFonts w:ascii="Times New Roman" w:hAnsi="Times New Roman" w:cs="Times New Roman"/>
        </w:rPr>
        <w:t>Sustainability</w:t>
      </w:r>
      <w:proofErr w:type="spellEnd"/>
      <w:r w:rsidRPr="008D41AB">
        <w:rPr>
          <w:rFonts w:ascii="Times New Roman" w:hAnsi="Times New Roman" w:cs="Times New Roman"/>
        </w:rPr>
        <w:t>, międzynarodowej sieci na rzecz zrównoważonego rozwoju i zwiększania rozwiązań ekologicznych w miastach. Spotkanie z przedstawicielami organizacji. Dyskusja na temat działań sieci, wyzwań stojących przed firmami sektora prywatnego, perspektyw rozwojowych.</w:t>
      </w:r>
    </w:p>
    <w:p w14:paraId="3FF193AB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Ankieta uliczna w miejscowości Larisa, poświęcona świadomości ekologicznej oraz ocenie stopnia wdrożenia rozwiązań proekologicznych odpowiednio w przedsiębiorstwach turystycznych i logistycznych.</w:t>
      </w:r>
    </w:p>
    <w:p w14:paraId="31BAE55F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Przygotowanie przez uczniów informacji, notatek i dokumentacji fotograficznej z odwiedzanych miejsc, które będą przydatne uczniom do dalszej realizacji programu mobilności;</w:t>
      </w:r>
    </w:p>
    <w:p w14:paraId="69FE4B65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5B9F5262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Siedziby wybranych gospodarstw</w:t>
      </w:r>
    </w:p>
    <w:p w14:paraId="0A285AA3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65CF3319" w14:textId="77777777" w:rsidR="008D41AB" w:rsidRPr="008D41AB" w:rsidRDefault="008D41AB" w:rsidP="005D5062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6</w:t>
      </w:r>
      <w:r w:rsidRPr="008D41AB">
        <w:rPr>
          <w:rFonts w:ascii="Times New Roman" w:hAnsi="Times New Roman" w:cs="Times New Roman"/>
        </w:rPr>
        <w:t xml:space="preserve"> (sobota) – program kulturowy – Klasztory w Meteorach </w:t>
      </w:r>
    </w:p>
    <w:p w14:paraId="58E83846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 xml:space="preserve">Wycieczka do klasztoru Meteory. </w:t>
      </w:r>
    </w:p>
    <w:p w14:paraId="5FC3A860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Wieczór z kulturą grecką: prezentacja ludowych tańców i muzyki greckiej;</w:t>
      </w:r>
    </w:p>
    <w:p w14:paraId="701F47A2" w14:textId="77777777" w:rsid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Czas wolny uczestników, animację, gry i zabawy sportowe.</w:t>
      </w:r>
    </w:p>
    <w:p w14:paraId="59ABFE60" w14:textId="77777777" w:rsidR="00C43EEF" w:rsidRPr="008D41AB" w:rsidRDefault="00C43EEF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14:paraId="7B0C0D1B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7</w:t>
      </w:r>
      <w:r w:rsidRPr="008D41AB">
        <w:rPr>
          <w:rFonts w:ascii="Times New Roman" w:hAnsi="Times New Roman" w:cs="Times New Roman"/>
        </w:rPr>
        <w:t xml:space="preserve"> (niedziela) – program kulturowy – Saloniki i przylądek </w:t>
      </w:r>
      <w:proofErr w:type="spellStart"/>
      <w:r w:rsidRPr="008D41AB">
        <w:rPr>
          <w:rFonts w:ascii="Times New Roman" w:hAnsi="Times New Roman" w:cs="Times New Roman"/>
        </w:rPr>
        <w:t>Chalkidiki</w:t>
      </w:r>
      <w:proofErr w:type="spellEnd"/>
      <w:r w:rsidRPr="008D41AB">
        <w:rPr>
          <w:rFonts w:ascii="Times New Roman" w:hAnsi="Times New Roman" w:cs="Times New Roman"/>
        </w:rPr>
        <w:t xml:space="preserve"> – Stolica Riwiery  </w:t>
      </w:r>
    </w:p>
    <w:p w14:paraId="185FBD5F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 xml:space="preserve">Wycieczka do Salonik – drugiego największego miasta Grecji </w:t>
      </w:r>
    </w:p>
    <w:p w14:paraId="2BF0A308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Wieczór filmowy w hotelu – „Grek Zorba”</w:t>
      </w:r>
    </w:p>
    <w:p w14:paraId="49AB2241" w14:textId="77777777" w:rsidR="008D41AB" w:rsidRPr="008D41AB" w:rsidRDefault="008D41AB" w:rsidP="00C43EEF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Czas wolny uczestników, animację, gry i zabawy sportowe.</w:t>
      </w:r>
    </w:p>
    <w:p w14:paraId="57DEDBB6" w14:textId="77777777" w:rsidR="008D41AB" w:rsidRPr="008D41AB" w:rsidRDefault="008D41AB" w:rsidP="005D5062">
      <w:pPr>
        <w:tabs>
          <w:tab w:val="left" w:pos="567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8</w:t>
      </w:r>
      <w:r w:rsidRPr="008D41AB">
        <w:rPr>
          <w:rFonts w:ascii="Times New Roman" w:hAnsi="Times New Roman" w:cs="Times New Roman"/>
        </w:rPr>
        <w:t xml:space="preserve"> (poniedziałek) – warsztaty komputerowe</w:t>
      </w:r>
    </w:p>
    <w:p w14:paraId="1B9FBBB2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59F068B0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Dyskusja – omówienie zrealizowanych warsztatów terenowych, analiza zebranych informacji, ocena zebranych informacji w kontekście wykorzystania ich do broszury informacyjnej</w:t>
      </w:r>
    </w:p>
    <w:p w14:paraId="76ED1DA6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Warsztaty komputerowe – szkolenie z obsługi oprogramowania wspierającego proces profesjonalnego przygotowania materiałów informacyjnych – poziom średni</w:t>
      </w:r>
    </w:p>
    <w:p w14:paraId="019750DC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Praca w grupach – kontynuacja procesu projektowania broszury informacyjnej (wygląd, układ, zakres informacji) , przygotowywanie i tłumaczenie tekstów w trach językach: polskim, greckim i angielskim</w:t>
      </w:r>
    </w:p>
    <w:p w14:paraId="2505BC99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Praca w grupach - praca z oprogramowaniem, wdrażanie wypracowanych materiałów do broszury, przygotowanie zdjęć do publikacji</w:t>
      </w:r>
    </w:p>
    <w:p w14:paraId="682107A8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V.</w:t>
      </w:r>
      <w:r w:rsidRPr="008D41AB">
        <w:rPr>
          <w:rFonts w:ascii="Times New Roman" w:hAnsi="Times New Roman" w:cs="Times New Roman"/>
        </w:rPr>
        <w:tab/>
        <w:t xml:space="preserve">Praca w grupach – poszukiwanie informacji (tekstów, opracowań, zdjęć) możliwych do wykorzystania w ramach projektowanego wydawnictwa </w:t>
      </w:r>
    </w:p>
    <w:p w14:paraId="562FA7B6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VI.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7D41D405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Siedziba Szkoły</w:t>
      </w:r>
    </w:p>
    <w:p w14:paraId="616FBB07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775030D0" w14:textId="77777777" w:rsidR="00C43EEF" w:rsidRDefault="00C43EEF" w:rsidP="00C43EEF">
      <w:pPr>
        <w:tabs>
          <w:tab w:val="left" w:pos="567"/>
          <w:tab w:val="left" w:pos="1701"/>
        </w:tabs>
        <w:rPr>
          <w:rFonts w:ascii="Times New Roman" w:hAnsi="Times New Roman" w:cs="Times New Roman"/>
        </w:rPr>
      </w:pPr>
    </w:p>
    <w:p w14:paraId="1666D516" w14:textId="3369A79E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lastRenderedPageBreak/>
        <w:t>Dzień 9</w:t>
      </w:r>
      <w:r w:rsidRPr="008D41AB">
        <w:rPr>
          <w:rFonts w:ascii="Times New Roman" w:hAnsi="Times New Roman" w:cs="Times New Roman"/>
        </w:rPr>
        <w:t xml:space="preserve"> (wtorek) - warsztaty komputerowe</w:t>
      </w:r>
    </w:p>
    <w:p w14:paraId="020962CB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3D1FC942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Dyskusja – omówienie zrealizowanych warsztatów terenowych, analiza zebranych informacji, ocena zebranych informacji w kontekście wykorzystania ich do broszury informacyjnej</w:t>
      </w:r>
    </w:p>
    <w:p w14:paraId="0778B5B6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Wykład – uwarunkowania prowadzenia działalności gospodarczej w Polsce i w Grecji</w:t>
      </w:r>
    </w:p>
    <w:p w14:paraId="3CDFAB3C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Warsztaty komputerowe – szkolenie z obsługi oprogramowania wspierającego proces profesjonalnego przygotowania materiałów informacyjnych – poziom średni</w:t>
      </w:r>
    </w:p>
    <w:p w14:paraId="6BB8E566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Praca w grupach – kontynuacja procesu projektowania broszury informacyjnej (wygląd, układ, zakres informacji) , przygotowywanie i tłumaczenie tekstów w trach językach: polskim, greckim i angielskim</w:t>
      </w:r>
    </w:p>
    <w:p w14:paraId="2F457AA2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V.</w:t>
      </w:r>
      <w:r w:rsidRPr="008D41AB">
        <w:rPr>
          <w:rFonts w:ascii="Times New Roman" w:hAnsi="Times New Roman" w:cs="Times New Roman"/>
        </w:rPr>
        <w:tab/>
        <w:t>Praca w grupach - praca z oprogramowaniem, wdrażanie wypracowanych materiałów do broszury, przygotowanie zdjęć do publikacji</w:t>
      </w:r>
    </w:p>
    <w:p w14:paraId="177E6701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VI.</w:t>
      </w:r>
      <w:r w:rsidRPr="008D41AB">
        <w:rPr>
          <w:rFonts w:ascii="Times New Roman" w:hAnsi="Times New Roman" w:cs="Times New Roman"/>
        </w:rPr>
        <w:tab/>
        <w:t xml:space="preserve">Praca w grupach – poszukiwanie informacji (tekstów, opracowań, zdjęć) możliwych do wykorzystania w ramach projektowanego wydawnictwa </w:t>
      </w:r>
    </w:p>
    <w:p w14:paraId="67425625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VII.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76EFBFE6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Siedziba Szkoły</w:t>
      </w:r>
    </w:p>
    <w:p w14:paraId="66A1E16C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40A35977" w14:textId="77777777" w:rsidR="008D41AB" w:rsidRPr="008D41AB" w:rsidRDefault="008D41AB" w:rsidP="005D5062">
      <w:pPr>
        <w:tabs>
          <w:tab w:val="left" w:pos="567"/>
          <w:tab w:val="left" w:pos="1701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10</w:t>
      </w:r>
      <w:r w:rsidRPr="008D41AB">
        <w:rPr>
          <w:rFonts w:ascii="Times New Roman" w:hAnsi="Times New Roman" w:cs="Times New Roman"/>
        </w:rPr>
        <w:t xml:space="preserve"> (środa) - warsztaty komputerowe</w:t>
      </w:r>
    </w:p>
    <w:p w14:paraId="55ABF396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40AC94AA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Warsztaty komputerowe – szkolenie z obsługi oprogramowania wspierającego proces profesjonalnego przygotowania materiałów informacyjnych – poziom zaawansowany</w:t>
      </w:r>
    </w:p>
    <w:p w14:paraId="37D00910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Praca w grupach – kontynuacja procesu projektowania broszury informacyjnej (wygląd, układ, zakres informacji) , przygotowywanie i tłumaczenie tekstów w trach językach: polskim, greckim i angielskim</w:t>
      </w:r>
    </w:p>
    <w:p w14:paraId="42F87358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Praca w grupach - praca z oprogramowaniem, wdrażanie wypracowanych materiałów do broszury, przygotowanie zdjęć do publikacji.</w:t>
      </w:r>
    </w:p>
    <w:p w14:paraId="506DCA37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 xml:space="preserve">Praca w grupach – poszukiwanie informacji (tekstów, opracowań, zdjęć) możliwych do wykorzystania w ramach projektowanego wydawnictwa </w:t>
      </w:r>
    </w:p>
    <w:p w14:paraId="1EF37241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V.</w:t>
      </w:r>
      <w:r w:rsidRPr="008D41AB">
        <w:rPr>
          <w:rFonts w:ascii="Times New Roman" w:hAnsi="Times New Roman" w:cs="Times New Roman"/>
        </w:rPr>
        <w:tab/>
        <w:t>Czas wolny uczestników</w:t>
      </w:r>
    </w:p>
    <w:p w14:paraId="7C72EC05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Siedziba Szkoły</w:t>
      </w:r>
    </w:p>
    <w:p w14:paraId="5FD575CC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10E948E1" w14:textId="3C63E197" w:rsidR="008D41AB" w:rsidRPr="008D41AB" w:rsidRDefault="008D41AB" w:rsidP="005D5062">
      <w:pPr>
        <w:tabs>
          <w:tab w:val="left" w:pos="567"/>
          <w:tab w:val="left" w:pos="1701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11</w:t>
      </w:r>
      <w:r w:rsidRPr="008D41AB">
        <w:rPr>
          <w:rFonts w:ascii="Times New Roman" w:hAnsi="Times New Roman" w:cs="Times New Roman"/>
        </w:rPr>
        <w:t xml:space="preserve"> (czwartek) - warsztaty komputerowe</w:t>
      </w:r>
    </w:p>
    <w:p w14:paraId="609D8EDE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Realizowany program kształcenia</w:t>
      </w:r>
      <w:r w:rsidRPr="008D41AB">
        <w:rPr>
          <w:rFonts w:ascii="Times New Roman" w:hAnsi="Times New Roman" w:cs="Times New Roman"/>
        </w:rPr>
        <w:t>:</w:t>
      </w:r>
    </w:p>
    <w:p w14:paraId="177EBE28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 xml:space="preserve">Dyskusja – omówienie różnic i cech wspólnych branż logistycznej i turystycznej w Polsce i Grecji. </w:t>
      </w:r>
    </w:p>
    <w:p w14:paraId="7451C065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Praca w grupach - praca z oprogramowaniem, wdrażanie wypracowanych materiałów do broszury, przygotowanie zdjęć do publikacji</w:t>
      </w:r>
    </w:p>
    <w:p w14:paraId="7F4EE7E9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 xml:space="preserve">Praca w grupach – poszukiwanie informacji (tekstów, opracowań, zdjęć) możliwych do wykorzystania w ramach projektowanego wydawnictwa </w:t>
      </w:r>
    </w:p>
    <w:p w14:paraId="1123D45A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Praca w grupach – finalne pracę nad broszurami. Przygotowanie podsumowania oraz scalenie informacji zwartych w obu broszurach.</w:t>
      </w:r>
    </w:p>
    <w:p w14:paraId="26963A2B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Miejsce</w:t>
      </w:r>
      <w:r w:rsidRPr="008D41AB">
        <w:rPr>
          <w:rFonts w:ascii="Times New Roman" w:hAnsi="Times New Roman" w:cs="Times New Roman"/>
        </w:rPr>
        <w:t>: Siedziba Szkoły</w:t>
      </w:r>
    </w:p>
    <w:p w14:paraId="6C42434F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Czas realizacji</w:t>
      </w:r>
      <w:r w:rsidRPr="008D41AB">
        <w:rPr>
          <w:rFonts w:ascii="Times New Roman" w:hAnsi="Times New Roman" w:cs="Times New Roman"/>
        </w:rPr>
        <w:t>: 6 godzin</w:t>
      </w:r>
    </w:p>
    <w:p w14:paraId="451D16AC" w14:textId="620F93C1" w:rsidR="008D41AB" w:rsidRPr="008D41AB" w:rsidRDefault="008D41AB" w:rsidP="005D5062">
      <w:pPr>
        <w:tabs>
          <w:tab w:val="left" w:pos="567"/>
          <w:tab w:val="left" w:pos="1701"/>
        </w:tabs>
        <w:spacing w:before="240" w:after="0"/>
        <w:rPr>
          <w:rFonts w:ascii="Times New Roman" w:hAnsi="Times New Roman" w:cs="Times New Roman"/>
        </w:rPr>
      </w:pPr>
      <w:r w:rsidRPr="00C43EEF">
        <w:rPr>
          <w:rFonts w:ascii="Times New Roman" w:hAnsi="Times New Roman" w:cs="Times New Roman"/>
          <w:b/>
          <w:bCs/>
        </w:rPr>
        <w:t>Dzień 12</w:t>
      </w:r>
      <w:r w:rsidRPr="008D41AB">
        <w:rPr>
          <w:rFonts w:ascii="Times New Roman" w:hAnsi="Times New Roman" w:cs="Times New Roman"/>
        </w:rPr>
        <w:t xml:space="preserve"> (piątek) – prezentacja zrealizowanych prac oraz pożegnanie</w:t>
      </w:r>
    </w:p>
    <w:p w14:paraId="07FBB0C2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I.</w:t>
      </w:r>
      <w:r w:rsidRPr="008D41AB">
        <w:rPr>
          <w:rFonts w:ascii="Times New Roman" w:hAnsi="Times New Roman" w:cs="Times New Roman"/>
        </w:rPr>
        <w:tab/>
        <w:t>prezentacja i ocena ukończonych prac przez każdą z grup;</w:t>
      </w:r>
    </w:p>
    <w:p w14:paraId="5DB8C802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II.</w:t>
      </w:r>
      <w:r w:rsidRPr="008D41AB">
        <w:rPr>
          <w:rFonts w:ascii="Times New Roman" w:hAnsi="Times New Roman" w:cs="Times New Roman"/>
        </w:rPr>
        <w:tab/>
        <w:t>ocena aktywności, test wiedzy;</w:t>
      </w:r>
    </w:p>
    <w:p w14:paraId="14DDE426" w14:textId="77777777" w:rsidR="008D41AB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III.</w:t>
      </w:r>
      <w:r w:rsidRPr="008D41AB">
        <w:rPr>
          <w:rFonts w:ascii="Times New Roman" w:hAnsi="Times New Roman" w:cs="Times New Roman"/>
        </w:rPr>
        <w:tab/>
        <w:t>wręczenie certyfikatów;</w:t>
      </w:r>
    </w:p>
    <w:p w14:paraId="02057154" w14:textId="1F863D1B" w:rsidR="00FA32CE" w:rsidRPr="008D41AB" w:rsidRDefault="008D41AB" w:rsidP="00C43EEF">
      <w:pPr>
        <w:tabs>
          <w:tab w:val="left" w:pos="567"/>
          <w:tab w:val="left" w:pos="1701"/>
        </w:tabs>
        <w:spacing w:after="0"/>
        <w:rPr>
          <w:rFonts w:ascii="Times New Roman" w:hAnsi="Times New Roman" w:cs="Times New Roman"/>
        </w:rPr>
      </w:pPr>
      <w:r w:rsidRPr="008D41AB">
        <w:rPr>
          <w:rFonts w:ascii="Times New Roman" w:hAnsi="Times New Roman" w:cs="Times New Roman"/>
        </w:rPr>
        <w:t>IV.</w:t>
      </w:r>
      <w:r w:rsidRPr="008D41AB">
        <w:rPr>
          <w:rFonts w:ascii="Times New Roman" w:hAnsi="Times New Roman" w:cs="Times New Roman"/>
        </w:rPr>
        <w:tab/>
        <w:t>podsumowanie i pożegnanie uczestników.</w:t>
      </w:r>
    </w:p>
    <w:p w14:paraId="07507107" w14:textId="77777777" w:rsidR="002F215E" w:rsidRDefault="002F215E" w:rsidP="008D41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/>
        <w:jc w:val="both"/>
        <w:rPr>
          <w:rFonts w:ascii="Times New Roman" w:hAnsi="Times New Roman" w:cs="Times New Roman"/>
          <w:highlight w:val="cyan"/>
        </w:rPr>
      </w:pPr>
    </w:p>
    <w:p w14:paraId="372724DC" w14:textId="03B873BF" w:rsidR="008D41AB" w:rsidRPr="00DA2616" w:rsidRDefault="008D41AB" w:rsidP="008D41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/>
        <w:jc w:val="both"/>
        <w:rPr>
          <w:rFonts w:ascii="Times New Roman" w:hAnsi="Times New Roman" w:cs="Times New Roman"/>
          <w:highlight w:val="cyan"/>
        </w:rPr>
        <w:sectPr w:rsidR="008D41AB" w:rsidRPr="00DA2616" w:rsidSect="003D7568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418" w:right="1275" w:bottom="567" w:left="1418" w:header="568" w:footer="272" w:gutter="0"/>
          <w:cols w:space="720"/>
          <w:titlePg/>
        </w:sectPr>
      </w:pPr>
    </w:p>
    <w:p w14:paraId="73BDEB28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57F34934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II</w:t>
      </w:r>
    </w:p>
    <w:p w14:paraId="2B4C2A7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4067B50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7B5829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5E">
        <w:rPr>
          <w:rFonts w:ascii="Times New Roman" w:hAnsi="Times New Roman" w:cs="Times New Roman"/>
          <w:b/>
          <w:sz w:val="24"/>
          <w:szCs w:val="24"/>
        </w:rPr>
        <w:t>WARUNKI OGÓLNE</w:t>
      </w:r>
    </w:p>
    <w:p w14:paraId="79604647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7D75070D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0D9C8845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1: Odpowiedzialność</w:t>
      </w:r>
    </w:p>
    <w:p w14:paraId="49246CFF" w14:textId="77777777" w:rsidR="002F215E" w:rsidRPr="002F215E" w:rsidRDefault="002F215E" w:rsidP="002F215E">
      <w:pPr>
        <w:keepNext/>
        <w:rPr>
          <w:rFonts w:ascii="Times New Roman" w:hAnsi="Times New Roman" w:cs="Times New Roman"/>
          <w:sz w:val="18"/>
          <w:szCs w:val="18"/>
        </w:rPr>
      </w:pPr>
    </w:p>
    <w:p w14:paraId="157659BE" w14:textId="43205A8B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Każda ze stron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zwolni drugą stronę z wszelkiej odpowiedzialności cywilnej za szkody poniesione przez nią lub jej personel w wyniku realizacji niniejszej </w:t>
      </w:r>
      <w:r w:rsidR="00182C7F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>mowy, z zastrzeżeniem, że takie szkody nie wynikają z poważnego lub celowego wykroczenia drugiej strony lub jej personelu.</w:t>
      </w:r>
    </w:p>
    <w:p w14:paraId="785D7F19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E1E150" w14:textId="4B3E6355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>Fundacja Rozwoju Systemu Edukacji</w:t>
      </w:r>
      <w:r w:rsidR="002E6791">
        <w:rPr>
          <w:rFonts w:ascii="Times New Roman" w:hAnsi="Times New Roman" w:cs="Times New Roman"/>
          <w:sz w:val="18"/>
          <w:szCs w:val="18"/>
        </w:rPr>
        <w:t xml:space="preserve"> (dalej: „FRSE”)</w:t>
      </w:r>
      <w:r w:rsidRPr="002F215E">
        <w:rPr>
          <w:rFonts w:ascii="Times New Roman" w:hAnsi="Times New Roman" w:cs="Times New Roman"/>
          <w:sz w:val="18"/>
          <w:szCs w:val="18"/>
        </w:rPr>
        <w:t xml:space="preserve"> nie będzie ponosić odpowiedzialności w przypadku roszczeń powstałych z tytułu realizacji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dotyczących jakichkolwiek szkód spowodowanych podczas realizacji okresu mobilności. W rezultacie, FRSE nie będzie rozpatrywać jakichkolwiek wniosków o odszkodowanie lub zwrot towarzyszących takiemu roszczeniu. </w:t>
      </w:r>
    </w:p>
    <w:p w14:paraId="358D7E06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287C5B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2: Rozwiązanie Umowy</w:t>
      </w:r>
    </w:p>
    <w:p w14:paraId="7C37702B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75D71BE7" w14:textId="40183A06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 przypadku nieprzestrzegania przez Uczestnika obowiązków wynikających z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i bez względu na konsekwencje przewidziane w ramach obowiązującego prawa, </w:t>
      </w:r>
      <w:r w:rsidR="002E6791">
        <w:rPr>
          <w:rFonts w:ascii="Times New Roman" w:hAnsi="Times New Roman" w:cs="Times New Roman"/>
          <w:sz w:val="18"/>
          <w:szCs w:val="18"/>
        </w:rPr>
        <w:t>I</w:t>
      </w:r>
      <w:r w:rsidRPr="002F215E">
        <w:rPr>
          <w:rFonts w:ascii="Times New Roman" w:hAnsi="Times New Roman" w:cs="Times New Roman"/>
          <w:sz w:val="18"/>
          <w:szCs w:val="18"/>
        </w:rPr>
        <w:t>nstytucja jest uprawniona do wypowiedzenia bez dalszych formalności prawnych w przypadku, gdy Uczestnik nie podejmie działania w terminie jednego miesiąca od otrzymania zawiadomienia przesłanego listem poleconym.</w:t>
      </w:r>
    </w:p>
    <w:p w14:paraId="5856578A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693542" w14:textId="7548C0F4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W wypadku wypowiedzenia </w:t>
      </w:r>
      <w:r w:rsidR="002E6791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mowy przez Uczestnika z powodu „siły wyższej”, tj. nieprzewidywalnej, wyjątkowej sytuacji lub zdarzenia, na które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czestnik nie ma wpływu i które nie wynikają z jego błędu lub niedbalstwa,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czestnikowi przysługuje prawo do otrzymania kwoty wsparcia finansowego odpowiadającego faktycznemu czasowi trwania mobilności. Wszelkie pozostałe środki muszą zostać zwrócone.</w:t>
      </w:r>
    </w:p>
    <w:p w14:paraId="762CDC92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216C4B3" w14:textId="77777777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E84E404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B2C30E4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5C6097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F23873" w14:textId="77777777" w:rsidR="002F215E" w:rsidRPr="002F215E" w:rsidRDefault="002F215E" w:rsidP="002F215E">
      <w:pPr>
        <w:keepNext/>
        <w:rPr>
          <w:rStyle w:val="y2iqfc"/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 xml:space="preserve">Artykuł 3: </w:t>
      </w:r>
      <w:r w:rsidRPr="00CA2A0E">
        <w:rPr>
          <w:rStyle w:val="y2iqfc"/>
          <w:rFonts w:ascii="Times New Roman" w:hAnsi="Times New Roman" w:cs="Times New Roman"/>
          <w:b/>
          <w:bCs/>
          <w:sz w:val="18"/>
          <w:szCs w:val="18"/>
        </w:rPr>
        <w:t>Zwrot wsparcia finansowego</w:t>
      </w:r>
    </w:p>
    <w:p w14:paraId="026C8B71" w14:textId="11840A27" w:rsidR="002F215E" w:rsidRPr="002F215E" w:rsidRDefault="002F215E" w:rsidP="002F215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Instytucja wysyłająca wystąpi do Uczestnika o zwrot wsparcia finansowego lub jego części, jeśli Uczestnik nie zastosuje się do warunków Umowy. Jeżeli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 wypowie Umowę przed jej wygaśnięciem, zwróci kwotę już otrzymanego wsparcia finansowego, chyba że uzgodniono inaczej z instytucją wysyłającą. Te ostatnie wymaga zgłoszenia przez instytucję wysyłającą do akceptacji</w:t>
      </w:r>
      <w:r w:rsidR="00182C7F">
        <w:rPr>
          <w:rStyle w:val="y2iqfc"/>
          <w:rFonts w:ascii="Times New Roman" w:hAnsi="Times New Roman" w:cs="Times New Roman"/>
          <w:sz w:val="18"/>
          <w:szCs w:val="18"/>
        </w:rPr>
        <w:t xml:space="preserve"> FRSE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.</w:t>
      </w:r>
    </w:p>
    <w:p w14:paraId="192E249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1A3EE46B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4: Ochrona danych</w:t>
      </w:r>
    </w:p>
    <w:p w14:paraId="79CD9763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290E797A" w14:textId="4BFC728C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Wszelkie dane osobowe zawarte w niniejszej umowie będą przetwarzane zgodnie z Rozporządzeniem </w:t>
      </w:r>
      <w:r w:rsidR="001A4197" w:rsidRPr="001A4197">
        <w:rPr>
          <w:rFonts w:ascii="Times New Roman" w:hAnsi="Times New Roman" w:cs="Times New Roman"/>
          <w:sz w:val="18"/>
          <w:szCs w:val="18"/>
        </w:rPr>
        <w:t>Parlamentu Europejskiego i Rady (UE) 2016/679 z dnia 27 kwietnia 2016 r. w  sprawie ochrony osób fizycznych w związku z przetwarzaniem danych osobowych i w sprawie swobodnego przepływu takich danych oraz uchylenia dyrektywy 95/46/WE</w:t>
      </w:r>
      <w:r w:rsidRPr="002F215E">
        <w:rPr>
          <w:rFonts w:ascii="Times New Roman" w:hAnsi="Times New Roman" w:cs="Times New Roman"/>
          <w:sz w:val="18"/>
          <w:szCs w:val="18"/>
        </w:rPr>
        <w:t xml:space="preserve">. Dane te będą przetwarzane w związku z realizacją </w:t>
      </w:r>
      <w:r w:rsidR="00B92D0C">
        <w:rPr>
          <w:rFonts w:ascii="Times New Roman" w:hAnsi="Times New Roman" w:cs="Times New Roman"/>
          <w:sz w:val="18"/>
          <w:szCs w:val="18"/>
        </w:rPr>
        <w:t>U</w:t>
      </w:r>
      <w:r w:rsidR="00B92D0C" w:rsidRPr="002F215E">
        <w:rPr>
          <w:rFonts w:ascii="Times New Roman" w:hAnsi="Times New Roman" w:cs="Times New Roman"/>
          <w:sz w:val="18"/>
          <w:szCs w:val="18"/>
        </w:rPr>
        <w:t>mowy</w:t>
      </w:r>
      <w:r w:rsidR="00AC4AEC">
        <w:rPr>
          <w:rFonts w:ascii="Times New Roman" w:hAnsi="Times New Roman" w:cs="Times New Roman"/>
          <w:sz w:val="18"/>
          <w:szCs w:val="18"/>
        </w:rPr>
        <w:t xml:space="preserve"> i programu FERS </w:t>
      </w:r>
      <w:r w:rsidR="00AC4AEC" w:rsidRPr="002F215E">
        <w:rPr>
          <w:rFonts w:ascii="Times New Roman" w:hAnsi="Times New Roman" w:cs="Times New Roman"/>
          <w:sz w:val="18"/>
          <w:szCs w:val="18"/>
        </w:rPr>
        <w:t xml:space="preserve">przez </w:t>
      </w:r>
      <w:r w:rsidR="00AC4AEC">
        <w:rPr>
          <w:rFonts w:ascii="Times New Roman" w:hAnsi="Times New Roman" w:cs="Times New Roman"/>
          <w:sz w:val="18"/>
          <w:szCs w:val="18"/>
        </w:rPr>
        <w:t>administratorów danych określonych w art. 8 Umowy,</w:t>
      </w:r>
      <w:r w:rsidR="00AC4AEC" w:rsidRPr="002F215E">
        <w:rPr>
          <w:rFonts w:ascii="Times New Roman" w:hAnsi="Times New Roman" w:cs="Times New Roman"/>
          <w:sz w:val="18"/>
          <w:szCs w:val="18"/>
        </w:rPr>
        <w:t xml:space="preserve"> </w:t>
      </w:r>
      <w:r w:rsidRPr="002F215E">
        <w:rPr>
          <w:rFonts w:ascii="Times New Roman" w:hAnsi="Times New Roman" w:cs="Times New Roman"/>
          <w:sz w:val="18"/>
          <w:szCs w:val="18"/>
        </w:rPr>
        <w:t>z uwzględnieniem konieczności przekazywania danych odpowiednim służbom odpowiedzialnym za kontrole i audyt</w:t>
      </w:r>
      <w:r w:rsidR="00E91EA8">
        <w:rPr>
          <w:rFonts w:ascii="Times New Roman" w:hAnsi="Times New Roman" w:cs="Times New Roman"/>
          <w:sz w:val="18"/>
          <w:szCs w:val="18"/>
        </w:rPr>
        <w:t>,</w:t>
      </w:r>
      <w:r w:rsidRPr="002F215E">
        <w:rPr>
          <w:rFonts w:ascii="Times New Roman" w:hAnsi="Times New Roman" w:cs="Times New Roman"/>
          <w:sz w:val="18"/>
          <w:szCs w:val="18"/>
        </w:rPr>
        <w:t xml:space="preserve"> </w:t>
      </w:r>
      <w:r w:rsidR="00AC4AEC">
        <w:rPr>
          <w:rFonts w:ascii="Times New Roman" w:hAnsi="Times New Roman" w:cs="Times New Roman"/>
          <w:sz w:val="18"/>
          <w:szCs w:val="18"/>
        </w:rPr>
        <w:t>zgodnie z u</w:t>
      </w:r>
      <w:r w:rsidR="00AC4AEC" w:rsidRPr="00AA3C1F">
        <w:rPr>
          <w:rFonts w:ascii="Times New Roman" w:hAnsi="Times New Roman" w:cs="Times New Roman"/>
          <w:sz w:val="18"/>
          <w:szCs w:val="18"/>
        </w:rPr>
        <w:t>staw</w:t>
      </w:r>
      <w:r w:rsidR="00AC4AEC">
        <w:rPr>
          <w:rFonts w:ascii="Times New Roman" w:hAnsi="Times New Roman" w:cs="Times New Roman"/>
          <w:sz w:val="18"/>
          <w:szCs w:val="18"/>
        </w:rPr>
        <w:t>ą</w:t>
      </w:r>
      <w:r w:rsidR="00AC4AEC" w:rsidRPr="00AA3C1F">
        <w:rPr>
          <w:rFonts w:ascii="Times New Roman" w:hAnsi="Times New Roman" w:cs="Times New Roman"/>
          <w:sz w:val="18"/>
          <w:szCs w:val="18"/>
        </w:rPr>
        <w:t xml:space="preserve"> z dnia 28 kwietnia 2022 r. o zasadach realizacji zadań finansowanych ze środków europejskich w perspektywie finansowej 2021–2027</w:t>
      </w:r>
      <w:r w:rsidR="00A418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570866" w14:textId="0EFBC116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711BBD">
        <w:rPr>
          <w:rFonts w:ascii="Times New Roman" w:hAnsi="Times New Roman" w:cs="Times New Roman"/>
          <w:sz w:val="18"/>
          <w:szCs w:val="18"/>
        </w:rPr>
        <w:t>Instytucji, FRSE</w:t>
      </w:r>
      <w:r w:rsidR="006C7B2D">
        <w:rPr>
          <w:rFonts w:ascii="Times New Roman" w:hAnsi="Times New Roman" w:cs="Times New Roman"/>
          <w:sz w:val="18"/>
          <w:szCs w:val="18"/>
        </w:rPr>
        <w:t xml:space="preserve"> i/lub pozostałych administratorów danych wskazanych w art. 8 Umowy. </w:t>
      </w:r>
      <w:r w:rsidR="00711BBD">
        <w:rPr>
          <w:rFonts w:ascii="Times New Roman" w:hAnsi="Times New Roman" w:cs="Times New Roman"/>
          <w:sz w:val="18"/>
          <w:szCs w:val="18"/>
        </w:rPr>
        <w:t xml:space="preserve"> </w:t>
      </w:r>
      <w:r w:rsidRPr="002F215E">
        <w:rPr>
          <w:rFonts w:ascii="Times New Roman" w:hAnsi="Times New Roman" w:cs="Times New Roman"/>
          <w:sz w:val="18"/>
          <w:szCs w:val="18"/>
        </w:rPr>
        <w:t xml:space="preserve">Uczestnik może złożyć skargę dotyczącą przetwarzania danych osobowych do </w:t>
      </w:r>
      <w:r w:rsidR="00AA3C1F" w:rsidRPr="00AA3C1F">
        <w:rPr>
          <w:rFonts w:ascii="Times New Roman" w:hAnsi="Times New Roman" w:cs="Times New Roman"/>
          <w:sz w:val="18"/>
          <w:szCs w:val="18"/>
        </w:rPr>
        <w:t>Prezesa Urzędu  Ochrony Danych Osobowych</w:t>
      </w:r>
      <w:r w:rsidRPr="002F215E">
        <w:rPr>
          <w:rFonts w:ascii="Times New Roman" w:hAnsi="Times New Roman" w:cs="Times New Roman"/>
          <w:sz w:val="18"/>
          <w:szCs w:val="18"/>
        </w:rPr>
        <w:t>.</w:t>
      </w:r>
      <w:r w:rsidR="00AA3C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EA0B0B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B6849A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3209FF75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5: Kontrole i audyty</w:t>
      </w:r>
    </w:p>
    <w:p w14:paraId="4499FA7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277ABCD3" w14:textId="74622119" w:rsidR="002F215E" w:rsidRPr="00DA2616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  <w:sectPr w:rsidR="002F215E" w:rsidRPr="00DA2616" w:rsidSect="003D7568">
          <w:headerReference w:type="default" r:id="rId12"/>
          <w:footerReference w:type="default" r:id="rId13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2F215E">
        <w:rPr>
          <w:rFonts w:ascii="Times New Roman" w:hAnsi="Times New Roman" w:cs="Times New Roman"/>
          <w:sz w:val="18"/>
          <w:szCs w:val="18"/>
        </w:rPr>
        <w:t>Strony Umowy zobowiązują się przedstawić wszelkie szczegółowe informacje wymagane przez FRSE lub każdy inny organ zewnętrzny upoważniony przez Komisję Europejską, Instytucje Zarządzającą (Ministerstwo Funduszy i Polityki Regionalnej) Instytucję Pośredniczącą (Centrum Projektów Europejskich) w celu weryfikacji, że okres mobilności i postanowienia Umowy są realizowane we właściwy sposób.</w:t>
      </w:r>
    </w:p>
    <w:p w14:paraId="2B3A0BF2" w14:textId="77777777" w:rsidR="00C1113D" w:rsidRDefault="00C1113D" w:rsidP="00C1113D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  <w:r>
        <w:rPr>
          <w:rFonts w:ascii="Times New Roman" w:hAnsi="Times New Roman" w:cs="Times New Roman"/>
          <w:b/>
        </w:rPr>
        <w:t>II</w:t>
      </w:r>
    </w:p>
    <w:p w14:paraId="3550186F" w14:textId="77777777" w:rsidR="00C1113D" w:rsidRDefault="00C1113D" w:rsidP="00C1113D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14:paraId="41315CEF" w14:textId="04BF2DE3" w:rsidR="00C1113D" w:rsidRDefault="00C1113D" w:rsidP="00C1113D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  <w:r w:rsidRPr="005E1A45">
        <w:rPr>
          <w:rFonts w:cs="Calibri"/>
          <w:b/>
          <w:sz w:val="20"/>
          <w:szCs w:val="20"/>
          <w:lang w:eastAsia="ar-SA"/>
        </w:rPr>
        <w:t xml:space="preserve">OŚWIADCZENIE UCZESTNIKA PROJEKTU </w:t>
      </w:r>
    </w:p>
    <w:p w14:paraId="13B7731C" w14:textId="77777777" w:rsidR="00ED33BC" w:rsidRPr="005E1A45" w:rsidRDefault="00ED33BC" w:rsidP="00C1113D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</w:p>
    <w:p w14:paraId="1DC70E59" w14:textId="50FC6EA2" w:rsidR="00C1113D" w:rsidRPr="00EE08D1" w:rsidRDefault="00C1113D" w:rsidP="00C1113D">
      <w:pPr>
        <w:shd w:val="clear" w:color="auto" w:fill="FFFFFF"/>
        <w:jc w:val="both"/>
        <w:rPr>
          <w:rFonts w:cstheme="minorHAnsi"/>
          <w:u w:val="single"/>
        </w:rPr>
      </w:pPr>
      <w:r w:rsidRPr="005E1A45">
        <w:rPr>
          <w:rFonts w:eastAsia="Times New Roman"/>
          <w:iCs/>
          <w:lang w:eastAsia="pl-PL"/>
        </w:rPr>
        <w:t>W związku z przystąpieniem do projektu</w:t>
      </w:r>
      <w:r w:rsidRPr="00EE08D1">
        <w:rPr>
          <w:rFonts w:eastAsia="Times New Roman"/>
          <w:iCs/>
          <w:sz w:val="20"/>
          <w:szCs w:val="20"/>
          <w:lang w:eastAsia="pl-PL"/>
        </w:rPr>
        <w:t xml:space="preserve"> </w:t>
      </w:r>
      <w:r w:rsidRPr="00EE08D1">
        <w:rPr>
          <w:rFonts w:cstheme="minorHAnsi"/>
          <w:b/>
          <w:bCs/>
          <w:i/>
        </w:rPr>
        <w:t xml:space="preserve">Zagraniczna mobilność edukacyjna uczniów i kadry edukacji szkolnej </w:t>
      </w:r>
      <w:r w:rsidRPr="00EE08D1">
        <w:rPr>
          <w:rFonts w:cstheme="minorHAnsi"/>
          <w:iCs/>
        </w:rPr>
        <w:t xml:space="preserve">finansowanego </w:t>
      </w:r>
      <w:r w:rsidRPr="00EE08D1">
        <w:rPr>
          <w:rFonts w:cstheme="minorHAnsi"/>
        </w:rPr>
        <w:t xml:space="preserve">ze środków programu </w:t>
      </w:r>
      <w:r w:rsidRPr="00EE08D1">
        <w:rPr>
          <w:rFonts w:cstheme="minorHAnsi"/>
          <w:u w:val="single"/>
        </w:rPr>
        <w:t>Fundusze Europejskie dla Rozwoju Społecznego</w:t>
      </w:r>
      <w:r w:rsidR="00ED33BC">
        <w:rPr>
          <w:rFonts w:cstheme="minorHAnsi"/>
          <w:u w:val="single"/>
        </w:rPr>
        <w:t xml:space="preserve"> 2021-2027</w:t>
      </w:r>
      <w:r w:rsidRPr="00EE08D1">
        <w:rPr>
          <w:rFonts w:cstheme="minorHAnsi"/>
          <w:u w:val="single"/>
        </w:rPr>
        <w:t xml:space="preserve"> oświadczam, że:</w:t>
      </w:r>
    </w:p>
    <w:p w14:paraId="1D2EF07D" w14:textId="0ABB33AE" w:rsidR="00C1113D" w:rsidRPr="00EE08D1" w:rsidRDefault="00C1113D" w:rsidP="00C1113D">
      <w:pPr>
        <w:shd w:val="clear" w:color="auto" w:fill="FFFFFF"/>
        <w:jc w:val="both"/>
        <w:rPr>
          <w:rFonts w:cstheme="minorHAnsi"/>
          <w:u w:val="single"/>
        </w:rPr>
      </w:pPr>
      <w:r w:rsidRPr="00EE08D1">
        <w:rPr>
          <w:rFonts w:cstheme="minorHAnsi"/>
          <w:u w:val="single"/>
        </w:rPr>
        <w:t>- zostałem/-</w:t>
      </w:r>
      <w:proofErr w:type="spellStart"/>
      <w:r w:rsidRPr="00EE08D1">
        <w:rPr>
          <w:rFonts w:cstheme="minorHAnsi"/>
          <w:u w:val="single"/>
        </w:rPr>
        <w:t>am</w:t>
      </w:r>
      <w:proofErr w:type="spellEnd"/>
      <w:r w:rsidRPr="00EE08D1">
        <w:rPr>
          <w:rFonts w:cstheme="minorHAnsi"/>
          <w:u w:val="single"/>
        </w:rPr>
        <w:t xml:space="preserve"> poinformowany/-a, że moje dane będą przetwarzane przez następujących administratorów: Ministerstwo Funduszy i Polityki Regionalnej, Centrum Projektów Europejskich, Fundację Rozwoju Systemu Edukacji, </w:t>
      </w:r>
      <w:r w:rsidR="00C43EEF" w:rsidRPr="00C43EEF">
        <w:rPr>
          <w:rFonts w:cstheme="minorHAnsi"/>
          <w:u w:val="single"/>
        </w:rPr>
        <w:t>Zespół Szkół im. Stanisława Staszica w Miętnem</w:t>
      </w:r>
      <w:r>
        <w:rPr>
          <w:rFonts w:cstheme="minorHAnsi"/>
          <w:u w:val="single"/>
        </w:rPr>
        <w:t>;</w:t>
      </w:r>
      <w:r w:rsidRPr="00EE08D1">
        <w:rPr>
          <w:rFonts w:cstheme="minorHAnsi"/>
          <w:u w:val="single"/>
        </w:rPr>
        <w:t xml:space="preserve"> </w:t>
      </w:r>
    </w:p>
    <w:p w14:paraId="2CCCB691" w14:textId="3D870608" w:rsidR="00C1113D" w:rsidRPr="0077368F" w:rsidRDefault="00C1113D" w:rsidP="00C1113D">
      <w:pPr>
        <w:shd w:val="clear" w:color="auto" w:fill="FFFFFF"/>
        <w:spacing w:after="200"/>
        <w:jc w:val="both"/>
        <w:rPr>
          <w:rFonts w:cs="Calibri"/>
          <w:sz w:val="16"/>
          <w:szCs w:val="16"/>
          <w:lang w:eastAsia="ar-SA"/>
        </w:rPr>
      </w:pPr>
      <w:r w:rsidRPr="00EE08D1">
        <w:rPr>
          <w:rFonts w:cstheme="minorHAnsi"/>
          <w:u w:val="single"/>
        </w:rPr>
        <w:t>- zapoznałem/-</w:t>
      </w:r>
      <w:proofErr w:type="spellStart"/>
      <w:r w:rsidRPr="00EE08D1">
        <w:rPr>
          <w:rFonts w:cstheme="minorHAnsi"/>
          <w:u w:val="single"/>
        </w:rPr>
        <w:t>am</w:t>
      </w:r>
      <w:proofErr w:type="spellEnd"/>
      <w:r w:rsidRPr="00EE08D1">
        <w:rPr>
          <w:rFonts w:cstheme="minorHAnsi"/>
          <w:u w:val="single"/>
        </w:rPr>
        <w:t xml:space="preserve">  się z </w:t>
      </w:r>
      <w:r w:rsidR="009C6834">
        <w:rPr>
          <w:rFonts w:cstheme="minorHAnsi"/>
          <w:u w:val="single"/>
        </w:rPr>
        <w:t>klauzulami</w:t>
      </w:r>
      <w:r w:rsidRPr="00EE08D1">
        <w:rPr>
          <w:rFonts w:cstheme="minorHAnsi"/>
          <w:u w:val="single"/>
        </w:rPr>
        <w:t xml:space="preserve"> informacyjnymi Ministerstwa Funduszy i Polityki Regionalnej, Centrum Projektów Europejskich, Fundacji Rozwoju Systemu Edukacji</w:t>
      </w:r>
      <w:r>
        <w:rPr>
          <w:rFonts w:cstheme="minorHAnsi"/>
          <w:u w:val="single"/>
        </w:rPr>
        <w:t xml:space="preserve">, </w:t>
      </w:r>
      <w:r w:rsidR="00C43EEF" w:rsidRPr="00C43EEF">
        <w:rPr>
          <w:rFonts w:cstheme="minorHAnsi"/>
          <w:u w:val="single"/>
        </w:rPr>
        <w:t>Zespół Szkół im. Stanisława Staszica w Miętnem</w:t>
      </w:r>
      <w:r>
        <w:rPr>
          <w:rFonts w:cstheme="minorHAnsi"/>
          <w:u w:val="single"/>
        </w:rPr>
        <w:t>, które zostały mi udostępnione przez</w:t>
      </w:r>
      <w:r w:rsidRPr="00EE08D1">
        <w:rPr>
          <w:rFonts w:cstheme="minorHAnsi"/>
          <w:u w:val="single"/>
        </w:rPr>
        <w:t xml:space="preserve"> </w:t>
      </w:r>
      <w:r w:rsidR="00C43EEF" w:rsidRPr="00C43EEF">
        <w:rPr>
          <w:rFonts w:cstheme="minorHAnsi"/>
          <w:u w:val="single"/>
        </w:rPr>
        <w:t>Zespół Szkół im. Stanisława Staszica w Miętnem</w:t>
      </w:r>
      <w:r>
        <w:rPr>
          <w:rFonts w:cstheme="minorHAnsi"/>
          <w:u w:val="single"/>
        </w:rPr>
        <w:t>.</w:t>
      </w:r>
    </w:p>
    <w:p w14:paraId="44849345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3D99AE1C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BB933A0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1AFE5798" w14:textId="77777777" w:rsidR="00C1113D" w:rsidRPr="0077368F" w:rsidRDefault="00C1113D" w:rsidP="00C1113D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716"/>
        <w:gridCol w:w="4248"/>
      </w:tblGrid>
      <w:tr w:rsidR="00C1113D" w:rsidRPr="0077368F" w14:paraId="0D60E14E" w14:textId="77777777" w:rsidTr="00D8690F">
        <w:tc>
          <w:tcPr>
            <w:tcW w:w="4248" w:type="dxa"/>
            <w:shd w:val="clear" w:color="auto" w:fill="auto"/>
          </w:tcPr>
          <w:p w14:paraId="2A732D39" w14:textId="77777777" w:rsidR="00C1113D" w:rsidRPr="005E1A45" w:rsidRDefault="00C1113D" w:rsidP="00236B5C">
            <w:pPr>
              <w:suppressAutoHyphens/>
              <w:spacing w:after="6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1F9AB6BB" w14:textId="77777777" w:rsidR="00C1113D" w:rsidRPr="005E1A45" w:rsidRDefault="00C1113D" w:rsidP="00236B5C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C1113D" w:rsidRPr="0077368F" w14:paraId="6C3FD36A" w14:textId="77777777" w:rsidTr="00D8690F">
        <w:tc>
          <w:tcPr>
            <w:tcW w:w="4248" w:type="dxa"/>
            <w:shd w:val="clear" w:color="auto" w:fill="auto"/>
          </w:tcPr>
          <w:p w14:paraId="58B017BF" w14:textId="77777777" w:rsidR="00C1113D" w:rsidRPr="005E1A45" w:rsidRDefault="00C1113D" w:rsidP="00236B5C">
            <w:pPr>
              <w:suppressAutoHyphens/>
              <w:spacing w:after="60"/>
              <w:jc w:val="center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768BCCE1" w14:textId="77777777" w:rsidR="00C1113D" w:rsidRPr="005E1A45" w:rsidRDefault="00C1113D" w:rsidP="00236B5C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>CZYTELNY PODPIS UCZESTNIKA PROJEKTU</w:t>
            </w:r>
            <w:r w:rsidRPr="005E1A45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  <w:tr w:rsidR="00D8690F" w:rsidRPr="007C317E" w14:paraId="17156F40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48B004BD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2BC8501B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766E9C8B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6767E051" w14:textId="30DF0279" w:rsidR="00D8690F" w:rsidRPr="007C317E" w:rsidRDefault="00D8690F" w:rsidP="007C317E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7C317E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D8690F" w:rsidRPr="007C317E" w14:paraId="07354107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2C59AC57" w14:textId="30E54731" w:rsidR="00D8690F" w:rsidRPr="007C317E" w:rsidRDefault="00614BCF" w:rsidP="007C317E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[Jeśli dotyczy:] </w:t>
            </w:r>
            <w:r w:rsidR="00D8690F"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</w:t>
            </w:r>
            <w:r w:rsidR="00D8690F">
              <w:rPr>
                <w:rFonts w:cs="Calibri"/>
                <w:i/>
                <w:sz w:val="20"/>
                <w:szCs w:val="20"/>
                <w:lang w:eastAsia="ar-SA"/>
              </w:rPr>
              <w:t xml:space="preserve">PRAWNEGO OPIEKUNA </w:t>
            </w:r>
            <w:r w:rsidR="00D8690F" w:rsidRPr="007C317E">
              <w:rPr>
                <w:rFonts w:cs="Calibri"/>
                <w:i/>
                <w:sz w:val="20"/>
                <w:szCs w:val="20"/>
                <w:lang w:eastAsia="ar-SA"/>
              </w:rPr>
              <w:t>UCZESTNIKA PROJEKTU</w:t>
            </w:r>
            <w:r w:rsidR="00D8690F" w:rsidRPr="007C317E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187FDFAA" w14:textId="66FE0A0F" w:rsidR="003668ED" w:rsidRDefault="003668ED" w:rsidP="00CA2A0E"/>
    <w:p w14:paraId="51B50188" w14:textId="77777777" w:rsidR="0098359F" w:rsidRDefault="0098359F" w:rsidP="00CA2A0E"/>
    <w:p w14:paraId="6C949CC1" w14:textId="77777777" w:rsidR="0098359F" w:rsidRDefault="0098359F" w:rsidP="00CA2A0E"/>
    <w:p w14:paraId="0D251963" w14:textId="77777777" w:rsidR="0098359F" w:rsidRDefault="0098359F" w:rsidP="00CA2A0E"/>
    <w:p w14:paraId="6826B9EB" w14:textId="77777777" w:rsidR="0098359F" w:rsidRDefault="0098359F" w:rsidP="00CA2A0E"/>
    <w:p w14:paraId="04159FE3" w14:textId="77777777" w:rsidR="0098359F" w:rsidRDefault="0098359F" w:rsidP="00CA2A0E"/>
    <w:p w14:paraId="56853F17" w14:textId="77777777" w:rsidR="0098359F" w:rsidRPr="00AB1460" w:rsidRDefault="0098359F" w:rsidP="00CA2A0E"/>
    <w:sectPr w:rsidR="0098359F" w:rsidRPr="00AB146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CE7E" w14:textId="77777777" w:rsidR="003D7568" w:rsidRDefault="003D7568" w:rsidP="000F5D7B">
      <w:pPr>
        <w:spacing w:after="0" w:line="240" w:lineRule="auto"/>
      </w:pPr>
      <w:r>
        <w:separator/>
      </w:r>
    </w:p>
  </w:endnote>
  <w:endnote w:type="continuationSeparator" w:id="0">
    <w:p w14:paraId="3CEA0F05" w14:textId="77777777" w:rsidR="003D7568" w:rsidRDefault="003D7568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D45" w14:textId="77777777" w:rsidR="002F215E" w:rsidRDefault="002F215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2D8963B" w14:textId="77777777"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C692" w14:textId="2E8A2B82"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14:paraId="4AD1B3AB" w14:textId="77777777" w:rsidR="002F215E" w:rsidRDefault="002F215E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767" w14:textId="6087E5CC" w:rsidR="002F215E" w:rsidRDefault="002F215E" w:rsidP="00FE149C">
    <w:pPr>
      <w:pStyle w:val="Stopka"/>
      <w:framePr w:wrap="auto" w:vAnchor="text" w:hAnchor="margin" w:xAlign="right" w:y="1"/>
      <w:jc w:val="both"/>
      <w:rPr>
        <w:rStyle w:val="Numerstrony"/>
      </w:rPr>
    </w:pPr>
  </w:p>
  <w:p w14:paraId="46AAE1BE" w14:textId="77777777" w:rsidR="002F215E" w:rsidRDefault="002F215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2ECE" w14:textId="77777777" w:rsidR="003D7568" w:rsidRDefault="003D7568" w:rsidP="000F5D7B">
      <w:pPr>
        <w:spacing w:after="0" w:line="240" w:lineRule="auto"/>
      </w:pPr>
      <w:r>
        <w:separator/>
      </w:r>
    </w:p>
  </w:footnote>
  <w:footnote w:type="continuationSeparator" w:id="0">
    <w:p w14:paraId="6B820A9E" w14:textId="77777777" w:rsidR="003D7568" w:rsidRDefault="003D7568" w:rsidP="000F5D7B">
      <w:pPr>
        <w:spacing w:after="0" w:line="240" w:lineRule="auto"/>
      </w:pPr>
      <w:r>
        <w:continuationSeparator/>
      </w:r>
    </w:p>
  </w:footnote>
  <w:footnote w:id="1">
    <w:p w14:paraId="359055C2" w14:textId="651D63B9" w:rsidR="00C1113D" w:rsidRPr="005E1A45" w:rsidRDefault="00C1113D" w:rsidP="00C1113D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 xml:space="preserve">W przypadku deklaracji uczestnictwa osoby małoletniej oświadczenie powinno zostać podpisane przez </w:t>
      </w:r>
      <w:r w:rsidR="00E35A50" w:rsidRPr="005E1A45">
        <w:rPr>
          <w:rFonts w:ascii="Calibri" w:hAnsi="Calibri" w:cs="Calibri"/>
        </w:rPr>
        <w:t>U</w:t>
      </w:r>
      <w:r w:rsidRPr="005E1A45">
        <w:rPr>
          <w:rFonts w:ascii="Calibri" w:hAnsi="Calibri" w:cs="Calibri"/>
        </w:rPr>
        <w:t>czestnika i jej prawnego opiekuna.</w:t>
      </w:r>
    </w:p>
  </w:footnote>
  <w:footnote w:id="2">
    <w:p w14:paraId="74B7F680" w14:textId="5410125F" w:rsidR="00D8690F" w:rsidRPr="005F1D6D" w:rsidRDefault="00D8690F" w:rsidP="00D869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483" w14:textId="77777777" w:rsidR="002F215E" w:rsidRDefault="002F215E">
    <w:pPr>
      <w:pStyle w:val="Nagwek"/>
      <w:jc w:val="center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16A6304" wp14:editId="7D0C3EC6">
          <wp:simplePos x="0" y="0"/>
          <wp:positionH relativeFrom="column">
            <wp:posOffset>1270</wp:posOffset>
          </wp:positionH>
          <wp:positionV relativeFrom="paragraph">
            <wp:posOffset>-36195</wp:posOffset>
          </wp:positionV>
          <wp:extent cx="6256020" cy="436880"/>
          <wp:effectExtent l="0" t="0" r="0" b="1270"/>
          <wp:wrapSquare wrapText="bothSides"/>
          <wp:docPr id="2097778741" name="Obraz 2097778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F7F" w14:textId="0C0B9EB2" w:rsidR="002F215E" w:rsidRPr="002F215E" w:rsidRDefault="002F215E" w:rsidP="002F215E">
    <w:pPr>
      <w:pStyle w:val="Nagwek"/>
      <w:rPr>
        <w:rFonts w:ascii="Calibri" w:hAnsi="Calibri" w:cs="Calibri"/>
        <w:i/>
        <w:color w:val="595959"/>
      </w:rPr>
    </w:pPr>
    <w:r w:rsidRPr="001C5757">
      <w:rPr>
        <w:noProof/>
        <w:lang w:eastAsia="pl-PL"/>
      </w:rPr>
      <w:drawing>
        <wp:inline distT="0" distB="0" distL="0" distR="0" wp14:anchorId="0F899501" wp14:editId="0AD429B3">
          <wp:extent cx="5753100" cy="403255"/>
          <wp:effectExtent l="0" t="0" r="0" b="0"/>
          <wp:docPr id="488989556" name="Obraz 488989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56D32" w14:textId="085065BD"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-SE 202</w:t>
    </w:r>
    <w:r>
      <w:rPr>
        <w:rFonts w:ascii="Calibri" w:hAnsi="Calibri" w:cs="Calibri"/>
        <w:color w:val="595959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B88" w14:textId="77777777" w:rsidR="002F215E" w:rsidRPr="00FE149C" w:rsidRDefault="002F215E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E" w14:textId="77777777" w:rsidR="000F5D7B" w:rsidRDefault="000F5D7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D49418" wp14:editId="16421B96">
          <wp:simplePos x="0" y="0"/>
          <wp:positionH relativeFrom="column">
            <wp:posOffset>-139583</wp:posOffset>
          </wp:positionH>
          <wp:positionV relativeFrom="paragraph">
            <wp:posOffset>-73660</wp:posOffset>
          </wp:positionV>
          <wp:extent cx="6525260" cy="459105"/>
          <wp:effectExtent l="0" t="0" r="8890" b="0"/>
          <wp:wrapThrough wrapText="bothSides">
            <wp:wrapPolygon edited="0">
              <wp:start x="0" y="0"/>
              <wp:lineTo x="0" y="20614"/>
              <wp:lineTo x="21566" y="20614"/>
              <wp:lineTo x="21566" y="0"/>
              <wp:lineTo x="0" y="0"/>
            </wp:wrapPolygon>
          </wp:wrapThrough>
          <wp:docPr id="1161497100" name="Obraz 1161497100">
            <a:extLst xmlns:a="http://schemas.openxmlformats.org/drawingml/2006/main">
              <a:ext uri="{FF2B5EF4-FFF2-40B4-BE49-F238E27FC236}">
                <a16:creationId xmlns:a16="http://schemas.microsoft.com/office/drawing/2014/main" id="{70FAA4E3-332F-1063-08CB-D9ED38D4A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5">
                    <a:extLst>
                      <a:ext uri="{FF2B5EF4-FFF2-40B4-BE49-F238E27FC236}">
                        <a16:creationId xmlns:a16="http://schemas.microsoft.com/office/drawing/2014/main" id="{70FAA4E3-332F-1063-08CB-D9ED38D4A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5"/>
  </w:num>
  <w:num w:numId="2" w16cid:durableId="1713529984">
    <w:abstractNumId w:val="3"/>
  </w:num>
  <w:num w:numId="3" w16cid:durableId="417942577">
    <w:abstractNumId w:val="9"/>
  </w:num>
  <w:num w:numId="4" w16cid:durableId="1670986149">
    <w:abstractNumId w:val="0"/>
  </w:num>
  <w:num w:numId="5" w16cid:durableId="1472290767">
    <w:abstractNumId w:val="4"/>
  </w:num>
  <w:num w:numId="6" w16cid:durableId="1256129241">
    <w:abstractNumId w:val="2"/>
  </w:num>
  <w:num w:numId="7" w16cid:durableId="459567292">
    <w:abstractNumId w:val="6"/>
  </w:num>
  <w:num w:numId="8" w16cid:durableId="1768227784">
    <w:abstractNumId w:val="10"/>
  </w:num>
  <w:num w:numId="9" w16cid:durableId="916284757">
    <w:abstractNumId w:val="11"/>
  </w:num>
  <w:num w:numId="10" w16cid:durableId="1462186597">
    <w:abstractNumId w:val="1"/>
  </w:num>
  <w:num w:numId="11" w16cid:durableId="2000422823">
    <w:abstractNumId w:val="8"/>
  </w:num>
  <w:num w:numId="12" w16cid:durableId="618681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41C76"/>
    <w:rsid w:val="00052905"/>
    <w:rsid w:val="00052EE1"/>
    <w:rsid w:val="000725B1"/>
    <w:rsid w:val="000E7E0F"/>
    <w:rsid w:val="000F5D7B"/>
    <w:rsid w:val="000F791B"/>
    <w:rsid w:val="00114467"/>
    <w:rsid w:val="001347B6"/>
    <w:rsid w:val="001347D5"/>
    <w:rsid w:val="00182C7F"/>
    <w:rsid w:val="00192619"/>
    <w:rsid w:val="001A4197"/>
    <w:rsid w:val="001C5738"/>
    <w:rsid w:val="00211E4E"/>
    <w:rsid w:val="0025356F"/>
    <w:rsid w:val="002619AE"/>
    <w:rsid w:val="00263EB1"/>
    <w:rsid w:val="00277B2D"/>
    <w:rsid w:val="0028602A"/>
    <w:rsid w:val="002B6CFF"/>
    <w:rsid w:val="002C631E"/>
    <w:rsid w:val="002E6791"/>
    <w:rsid w:val="002F215E"/>
    <w:rsid w:val="00312CE8"/>
    <w:rsid w:val="00324924"/>
    <w:rsid w:val="0032499A"/>
    <w:rsid w:val="00325500"/>
    <w:rsid w:val="003432B6"/>
    <w:rsid w:val="003440E0"/>
    <w:rsid w:val="00344F42"/>
    <w:rsid w:val="003622A6"/>
    <w:rsid w:val="003668ED"/>
    <w:rsid w:val="0037037D"/>
    <w:rsid w:val="00395360"/>
    <w:rsid w:val="003B63AC"/>
    <w:rsid w:val="003C27D2"/>
    <w:rsid w:val="003C3F5F"/>
    <w:rsid w:val="003D7568"/>
    <w:rsid w:val="003F0541"/>
    <w:rsid w:val="00410E61"/>
    <w:rsid w:val="004229BD"/>
    <w:rsid w:val="00426A8C"/>
    <w:rsid w:val="00462426"/>
    <w:rsid w:val="00493E30"/>
    <w:rsid w:val="00496253"/>
    <w:rsid w:val="004A635A"/>
    <w:rsid w:val="004B5471"/>
    <w:rsid w:val="004D6D93"/>
    <w:rsid w:val="004E05B0"/>
    <w:rsid w:val="004F1E06"/>
    <w:rsid w:val="00501D3F"/>
    <w:rsid w:val="00523CED"/>
    <w:rsid w:val="0052490B"/>
    <w:rsid w:val="005357E5"/>
    <w:rsid w:val="00587A48"/>
    <w:rsid w:val="005D5062"/>
    <w:rsid w:val="005E1A45"/>
    <w:rsid w:val="005F1BF6"/>
    <w:rsid w:val="005F1D6D"/>
    <w:rsid w:val="00605E2D"/>
    <w:rsid w:val="00606D4C"/>
    <w:rsid w:val="00614BCF"/>
    <w:rsid w:val="0066507C"/>
    <w:rsid w:val="006C4680"/>
    <w:rsid w:val="006C7B2D"/>
    <w:rsid w:val="006F03F0"/>
    <w:rsid w:val="00711BBD"/>
    <w:rsid w:val="0071796A"/>
    <w:rsid w:val="007474C5"/>
    <w:rsid w:val="00766C78"/>
    <w:rsid w:val="00770505"/>
    <w:rsid w:val="007855CD"/>
    <w:rsid w:val="007B06C5"/>
    <w:rsid w:val="007D3A4A"/>
    <w:rsid w:val="00802584"/>
    <w:rsid w:val="00834DF5"/>
    <w:rsid w:val="00850033"/>
    <w:rsid w:val="00884826"/>
    <w:rsid w:val="00884A6C"/>
    <w:rsid w:val="008A2AC2"/>
    <w:rsid w:val="008B52FC"/>
    <w:rsid w:val="008C6E10"/>
    <w:rsid w:val="008D41AB"/>
    <w:rsid w:val="008E62FC"/>
    <w:rsid w:val="009135AB"/>
    <w:rsid w:val="0092350A"/>
    <w:rsid w:val="00965E96"/>
    <w:rsid w:val="00980256"/>
    <w:rsid w:val="0098359F"/>
    <w:rsid w:val="00985CB7"/>
    <w:rsid w:val="009942DA"/>
    <w:rsid w:val="009C6834"/>
    <w:rsid w:val="009F0E31"/>
    <w:rsid w:val="009F77F3"/>
    <w:rsid w:val="00A01E40"/>
    <w:rsid w:val="00A200F2"/>
    <w:rsid w:val="00A37E78"/>
    <w:rsid w:val="00A41892"/>
    <w:rsid w:val="00A60A47"/>
    <w:rsid w:val="00AA3C1F"/>
    <w:rsid w:val="00AB1460"/>
    <w:rsid w:val="00AC24C0"/>
    <w:rsid w:val="00AC25EE"/>
    <w:rsid w:val="00AC4AEC"/>
    <w:rsid w:val="00AD025F"/>
    <w:rsid w:val="00B02591"/>
    <w:rsid w:val="00B025E1"/>
    <w:rsid w:val="00B15675"/>
    <w:rsid w:val="00B2269E"/>
    <w:rsid w:val="00B833F0"/>
    <w:rsid w:val="00B8445C"/>
    <w:rsid w:val="00B92D0C"/>
    <w:rsid w:val="00BC06E3"/>
    <w:rsid w:val="00BF3692"/>
    <w:rsid w:val="00BF65A9"/>
    <w:rsid w:val="00C1113D"/>
    <w:rsid w:val="00C43EEF"/>
    <w:rsid w:val="00CA2A0E"/>
    <w:rsid w:val="00CB0153"/>
    <w:rsid w:val="00CB7D84"/>
    <w:rsid w:val="00CD0D5F"/>
    <w:rsid w:val="00CE1B46"/>
    <w:rsid w:val="00CE3893"/>
    <w:rsid w:val="00CE3B04"/>
    <w:rsid w:val="00CF7FEC"/>
    <w:rsid w:val="00D325C8"/>
    <w:rsid w:val="00D441C2"/>
    <w:rsid w:val="00D62C44"/>
    <w:rsid w:val="00D8585C"/>
    <w:rsid w:val="00D8690F"/>
    <w:rsid w:val="00D9228C"/>
    <w:rsid w:val="00D976D3"/>
    <w:rsid w:val="00DA2616"/>
    <w:rsid w:val="00DC67BF"/>
    <w:rsid w:val="00DF3F14"/>
    <w:rsid w:val="00E042CA"/>
    <w:rsid w:val="00E26EE3"/>
    <w:rsid w:val="00E35A50"/>
    <w:rsid w:val="00E43E48"/>
    <w:rsid w:val="00E4676E"/>
    <w:rsid w:val="00E66186"/>
    <w:rsid w:val="00E67D5C"/>
    <w:rsid w:val="00E70DB8"/>
    <w:rsid w:val="00E86EC4"/>
    <w:rsid w:val="00E91EA8"/>
    <w:rsid w:val="00ED33BC"/>
    <w:rsid w:val="00EE2972"/>
    <w:rsid w:val="00F1498A"/>
    <w:rsid w:val="00F16443"/>
    <w:rsid w:val="00F327B4"/>
    <w:rsid w:val="00F64F27"/>
    <w:rsid w:val="00F83C7A"/>
    <w:rsid w:val="00F92FAC"/>
    <w:rsid w:val="00FA32CE"/>
    <w:rsid w:val="00FA758B"/>
    <w:rsid w:val="00FB5198"/>
    <w:rsid w:val="00FD0013"/>
    <w:rsid w:val="00FD2F0D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C11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Magdalena Kawecka</cp:lastModifiedBy>
  <cp:revision>4</cp:revision>
  <cp:lastPrinted>2023-04-04T08:05:00Z</cp:lastPrinted>
  <dcterms:created xsi:type="dcterms:W3CDTF">2023-09-13T13:03:00Z</dcterms:created>
  <dcterms:modified xsi:type="dcterms:W3CDTF">2024-02-23T12:06:00Z</dcterms:modified>
</cp:coreProperties>
</file>